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2D0C" w:rsidRDefault="00291541" w:rsidP="003704A5">
      <w:pPr>
        <w:tabs>
          <w:tab w:val="left" w:pos="7920"/>
          <w:tab w:val="right" w:pos="9298"/>
        </w:tabs>
        <w:spacing w:after="0"/>
        <w:jc w:val="center"/>
        <w:rPr>
          <w:rFonts w:ascii="Verdana" w:hAnsi="Verdana"/>
          <w:b/>
          <w:sz w:val="20"/>
          <w:szCs w:val="20"/>
          <w:u w:val="single"/>
        </w:rPr>
      </w:pPr>
      <w:r w:rsidRPr="001B0A6E">
        <w:rPr>
          <w:rFonts w:ascii="Verdana" w:hAnsi="Verdana"/>
          <w:b/>
          <w:sz w:val="20"/>
          <w:szCs w:val="20"/>
          <w:u w:val="single"/>
        </w:rPr>
        <w:t>OPIS PRZEDMIOTU ZAMÓWIENIA</w:t>
      </w:r>
    </w:p>
    <w:p w:rsidR="003704A5" w:rsidRDefault="003704A5" w:rsidP="003704A5">
      <w:pPr>
        <w:tabs>
          <w:tab w:val="left" w:pos="7920"/>
          <w:tab w:val="right" w:pos="9298"/>
        </w:tabs>
        <w:spacing w:after="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702CE7" w:rsidRDefault="00702CE7" w:rsidP="003704A5">
      <w:pPr>
        <w:tabs>
          <w:tab w:val="left" w:pos="7920"/>
          <w:tab w:val="right" w:pos="9298"/>
        </w:tabs>
        <w:spacing w:after="0"/>
        <w:jc w:val="center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702CE7" w:rsidRPr="00810C1F" w:rsidRDefault="00702CE7" w:rsidP="00702CE7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Zamawiający</w:t>
      </w:r>
    </w:p>
    <w:p w:rsidR="00702CE7" w:rsidRPr="00810C1F" w:rsidRDefault="00702CE7" w:rsidP="00702CE7">
      <w:pPr>
        <w:spacing w:after="0" w:line="240" w:lineRule="auto"/>
        <w:ind w:left="4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02CE7" w:rsidRDefault="00702CE7" w:rsidP="00702CE7">
      <w:pPr>
        <w:spacing w:after="0" w:line="240" w:lineRule="auto"/>
        <w:ind w:left="426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Generalna Dyrekcja Dróg Krajowych i Autostrad Oddział w Szczecinie Rejon Szczecinek, ul. Pilska 30, 78-400 Szczecinek</w:t>
      </w:r>
    </w:p>
    <w:p w:rsidR="00702CE7" w:rsidRPr="00CC7B50" w:rsidRDefault="00702CE7" w:rsidP="00702CE7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02CE7" w:rsidRPr="00274C7A" w:rsidRDefault="00702CE7" w:rsidP="00702CE7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10C1F">
        <w:rPr>
          <w:rFonts w:ascii="Verdana" w:eastAsia="Times New Roman" w:hAnsi="Verdana" w:cs="Arial"/>
          <w:b/>
          <w:sz w:val="20"/>
          <w:szCs w:val="20"/>
          <w:lang w:eastAsia="pl-PL"/>
        </w:rPr>
        <w:t>Tryb udzielania zamówienia</w:t>
      </w:r>
    </w:p>
    <w:p w:rsidR="00702CE7" w:rsidRPr="00810C1F" w:rsidRDefault="00702CE7" w:rsidP="00702CE7">
      <w:pPr>
        <w:spacing w:after="0" w:line="240" w:lineRule="auto"/>
        <w:ind w:left="4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702CE7" w:rsidRPr="00810C1F" w:rsidRDefault="00702CE7" w:rsidP="00702CE7">
      <w:pPr>
        <w:spacing w:after="0" w:line="240" w:lineRule="auto"/>
        <w:ind w:left="426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Zamówienie jest wyłączone spod stosowania ustawy z dnia 11 września 2019 r. Prawo zamówień publicznych – wartość zamówienia nie przekracza kwoty 130.000,00 (netto) </w:t>
      </w:r>
    </w:p>
    <w:p w:rsidR="00702CE7" w:rsidRPr="00304C6A" w:rsidRDefault="00702CE7" w:rsidP="003704A5">
      <w:pPr>
        <w:tabs>
          <w:tab w:val="left" w:pos="7920"/>
          <w:tab w:val="right" w:pos="9298"/>
        </w:tabs>
        <w:spacing w:after="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304C6A" w:rsidRDefault="00B32D0C" w:rsidP="004C7994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04C6A">
        <w:rPr>
          <w:rFonts w:ascii="Verdana" w:eastAsia="Times New Roman" w:hAnsi="Verdana" w:cs="Arial"/>
          <w:b/>
          <w:sz w:val="20"/>
          <w:szCs w:val="20"/>
          <w:lang w:eastAsia="pl-PL"/>
        </w:rPr>
        <w:t>Przedmiotem zamówienia jest świadczenie usług:</w:t>
      </w:r>
    </w:p>
    <w:p w:rsidR="00304C6A" w:rsidRDefault="00304C6A" w:rsidP="004C7994">
      <w:pPr>
        <w:spacing w:after="0" w:line="240" w:lineRule="auto"/>
        <w:ind w:left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:rsidR="00B32D0C" w:rsidRPr="00007A3A" w:rsidRDefault="00B32D0C" w:rsidP="00007A3A">
      <w:pPr>
        <w:ind w:left="4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bookmarkStart w:id="0" w:name="_Hlk180743547"/>
      <w:r w:rsidRPr="00B32D0C">
        <w:rPr>
          <w:rFonts w:ascii="Verdana" w:eastAsia="Times New Roman" w:hAnsi="Verdana" w:cs="Times New Roman"/>
          <w:b/>
          <w:sz w:val="20"/>
          <w:szCs w:val="20"/>
          <w:lang w:eastAsia="pl-PL"/>
        </w:rPr>
        <w:t>Monitoring</w:t>
      </w:r>
      <w:r w:rsidR="00304C6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bookmarkEnd w:id="0"/>
      <w:r w:rsidR="00007A3A" w:rsidRPr="00007A3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systemu sygnalizacji włamania i napadu (nadajnik GPRS), reakcja grupy interwencyjnej oraz montaż i dzierżawa urządzeń koniecznych do wykonania zadania do obiektu administrowanego przez Rejon w Szczecinku zlokalizowanego w Bobolicach przy ul. Mickiewicz</w:t>
      </w:r>
      <w:bookmarkStart w:id="1" w:name="_GoBack"/>
      <w:bookmarkEnd w:id="1"/>
      <w:r w:rsidR="00007A3A" w:rsidRPr="00007A3A">
        <w:rPr>
          <w:rFonts w:ascii="Verdana" w:eastAsia="Times New Roman" w:hAnsi="Verdana" w:cs="Times New Roman"/>
          <w:b/>
          <w:sz w:val="20"/>
          <w:szCs w:val="20"/>
          <w:lang w:eastAsia="pl-PL"/>
        </w:rPr>
        <w:t>a 21</w:t>
      </w:r>
      <w:r w:rsidR="00007A3A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:rsidR="00B32D0C" w:rsidRPr="009146BB" w:rsidRDefault="00B32D0C" w:rsidP="00983453">
      <w:pPr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2320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biurowiec o powierzchni użytkowej </w:t>
      </w:r>
      <w:r w:rsidR="00823209"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642,54 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Pr="009146BB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2</w:t>
      </w:r>
    </w:p>
    <w:p w:rsidR="00B32D0C" w:rsidRPr="009146BB" w:rsidRDefault="00B32D0C" w:rsidP="00983453">
      <w:pPr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</w:pP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garaże o powierzchni </w:t>
      </w:r>
      <w:r w:rsidR="009146BB"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1364,17 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Pr="009146BB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2</w:t>
      </w:r>
    </w:p>
    <w:p w:rsidR="00304C6A" w:rsidRPr="009146BB" w:rsidRDefault="00304C6A" w:rsidP="00304C6A">
      <w:pPr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>- magazyn soli o powierzchni</w:t>
      </w:r>
      <w:r w:rsidR="009146BB"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704 m</w:t>
      </w:r>
      <w:r w:rsidR="009146BB" w:rsidRPr="009146BB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2</w:t>
      </w:r>
    </w:p>
    <w:p w:rsidR="00B32D0C" w:rsidRPr="00B32D0C" w:rsidRDefault="00B32D0C" w:rsidP="00983453">
      <w:pPr>
        <w:spacing w:after="0" w:line="240" w:lineRule="auto"/>
        <w:ind w:left="72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- wyposażenie ww. obiektów, materiały, środki transportowe, sprzęt;</w:t>
      </w:r>
    </w:p>
    <w:p w:rsidR="00B32D0C" w:rsidRPr="00B32D0C" w:rsidRDefault="00B32D0C" w:rsidP="00B32D0C">
      <w:pPr>
        <w:spacing w:after="0" w:line="240" w:lineRule="auto"/>
        <w:ind w:left="720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B32D0C" w:rsidRDefault="00B32D0C" w:rsidP="00B32D0C">
      <w:pPr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</w:pPr>
      <w:r w:rsidRPr="00B32D0C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 xml:space="preserve">WYKONAWCA </w:t>
      </w:r>
      <w:r w:rsidR="00877C21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PO</w:t>
      </w:r>
      <w:r w:rsidRPr="00B32D0C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WINIEN ZAPOZNAĆ SIĘ Z OBIEKT</w:t>
      </w:r>
      <w:r w:rsidR="00702CE7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EM</w:t>
      </w:r>
      <w:r w:rsidR="00877C21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br/>
      </w:r>
      <w:r w:rsidRPr="00B32D0C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PRZEWIDYWANYM</w:t>
      </w:r>
      <w:r w:rsidR="00702CE7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 xml:space="preserve"> </w:t>
      </w:r>
      <w:r w:rsidRPr="00B32D0C">
        <w:rPr>
          <w:rFonts w:ascii="Verdana" w:eastAsia="Times New Roman" w:hAnsi="Verdana" w:cs="Verdana,Bold"/>
          <w:b/>
          <w:bCs/>
          <w:sz w:val="20"/>
          <w:szCs w:val="20"/>
          <w:lang w:eastAsia="pl-PL"/>
        </w:rPr>
        <w:t>DO OCHRONY PRZED ZŁOŻENIEM OFERTY</w:t>
      </w:r>
    </w:p>
    <w:p w:rsidR="00B32D0C" w:rsidRPr="00B32D0C" w:rsidRDefault="00B32D0C" w:rsidP="00B32D0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E17F11" w:rsidRDefault="00B32D0C" w:rsidP="004C7994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Arial"/>
          <w:b/>
          <w:sz w:val="20"/>
          <w:szCs w:val="20"/>
          <w:lang w:eastAsia="pl-PL"/>
        </w:rPr>
        <w:t>Okres realizacji zamówienia:</w:t>
      </w:r>
    </w:p>
    <w:p w:rsidR="00E17F11" w:rsidRPr="00B32D0C" w:rsidRDefault="00E17F11" w:rsidP="00E17F11">
      <w:pPr>
        <w:spacing w:after="0" w:line="24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4C191F" w:rsidRDefault="00B32D0C" w:rsidP="00E17F11">
      <w:pPr>
        <w:spacing w:after="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Arial"/>
          <w:sz w:val="20"/>
          <w:szCs w:val="20"/>
          <w:lang w:eastAsia="pl-PL"/>
        </w:rPr>
        <w:t>Monitorowanie systemu wraz z reakcją grupy interwencyjnej</w:t>
      </w:r>
      <w:r w:rsidR="00702CE7">
        <w:rPr>
          <w:rFonts w:ascii="Verdana" w:eastAsia="Times New Roman" w:hAnsi="Verdana" w:cs="Arial"/>
          <w:sz w:val="20"/>
          <w:szCs w:val="20"/>
          <w:lang w:eastAsia="pl-PL"/>
        </w:rPr>
        <w:t xml:space="preserve"> przez okres 48 miesięcy</w:t>
      </w:r>
      <w:r w:rsid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 od dnia podpisania umowy.</w:t>
      </w:r>
      <w:r w:rsidRPr="00B32D0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:rsidR="004C191F" w:rsidRPr="003F3D6F" w:rsidRDefault="004C191F" w:rsidP="004C191F">
      <w:pPr>
        <w:spacing w:after="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C191F" w:rsidRDefault="004C191F" w:rsidP="004C191F">
      <w:pPr>
        <w:numPr>
          <w:ilvl w:val="0"/>
          <w:numId w:val="14"/>
        </w:numPr>
        <w:tabs>
          <w:tab w:val="clear" w:pos="720"/>
        </w:tabs>
        <w:spacing w:after="0" w:line="240" w:lineRule="auto"/>
        <w:ind w:left="36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B32D0C">
        <w:rPr>
          <w:rFonts w:ascii="Verdana" w:eastAsia="Times New Roman" w:hAnsi="Verdana" w:cs="Arial"/>
          <w:b/>
          <w:sz w:val="20"/>
          <w:szCs w:val="20"/>
          <w:lang w:eastAsia="pl-PL"/>
        </w:rPr>
        <w:t>Charakterystyka systemu sygnalizacji włamania i napadu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do zamontowania w obiekcie zlokalizowanym przy ul. Mickiewicza 21:</w:t>
      </w:r>
    </w:p>
    <w:p w:rsidR="00E17F11" w:rsidRDefault="00E17F11" w:rsidP="00E17F11">
      <w:pPr>
        <w:spacing w:after="0" w:line="240" w:lineRule="auto"/>
        <w:ind w:left="36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4C191F" w:rsidRPr="00823209" w:rsidRDefault="00E367AA" w:rsidP="00E17F11">
      <w:pPr>
        <w:pStyle w:val="Akapitzlist"/>
        <w:numPr>
          <w:ilvl w:val="1"/>
          <w:numId w:val="14"/>
        </w:numPr>
        <w:tabs>
          <w:tab w:val="clear" w:pos="1068"/>
          <w:tab w:val="num" w:pos="720"/>
        </w:tabs>
        <w:spacing w:after="0" w:line="240" w:lineRule="auto"/>
        <w:ind w:left="1260" w:hanging="54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2320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biurowca o powierzchni użytkowej </w:t>
      </w:r>
      <w:r w:rsidR="0082320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643,54 </w:t>
      </w:r>
      <w:r w:rsidR="00823209" w:rsidRPr="00823209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="00823209" w:rsidRPr="0082320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2</w:t>
      </w:r>
      <w:r w:rsidR="00823209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 </w:t>
      </w:r>
      <w:r w:rsidRPr="00823209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wymagany jest montaż bezprzewodowego systemu alarmowego składającego się z </w:t>
      </w:r>
    </w:p>
    <w:p w:rsidR="00E17F11" w:rsidRPr="00823209" w:rsidRDefault="00E367AA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bookmarkStart w:id="2" w:name="_Hlk164760885"/>
      <w:r w:rsidRPr="00823209">
        <w:rPr>
          <w:rFonts w:ascii="Verdana" w:eastAsia="Times New Roman" w:hAnsi="Verdana" w:cs="Arial"/>
          <w:sz w:val="20"/>
          <w:szCs w:val="20"/>
          <w:lang w:eastAsia="pl-PL"/>
        </w:rPr>
        <w:t>Central</w:t>
      </w:r>
      <w:r w:rsidR="00B00C3C" w:rsidRPr="00823209">
        <w:rPr>
          <w:rFonts w:ascii="Verdana" w:eastAsia="Times New Roman" w:hAnsi="Verdana" w:cs="Arial"/>
          <w:sz w:val="20"/>
          <w:szCs w:val="20"/>
          <w:lang w:eastAsia="pl-PL"/>
        </w:rPr>
        <w:t>i</w:t>
      </w:r>
      <w:r w:rsidRPr="00823209">
        <w:rPr>
          <w:rFonts w:ascii="Verdana" w:eastAsia="Times New Roman" w:hAnsi="Verdana" w:cs="Arial"/>
          <w:sz w:val="20"/>
          <w:szCs w:val="20"/>
          <w:lang w:eastAsia="pl-PL"/>
        </w:rPr>
        <w:t xml:space="preserve"> alarmowej – 1 szt.</w:t>
      </w:r>
      <w:r w:rsidR="00823209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E367AA" w:rsidRPr="00823209" w:rsidRDefault="00E367AA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23209">
        <w:rPr>
          <w:rFonts w:ascii="Verdana" w:eastAsia="Times New Roman" w:hAnsi="Verdana" w:cs="Arial"/>
          <w:sz w:val="20"/>
          <w:szCs w:val="20"/>
          <w:lang w:eastAsia="pl-PL"/>
        </w:rPr>
        <w:t>Manipulator</w:t>
      </w:r>
      <w:r w:rsidR="00B00C3C" w:rsidRPr="00823209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823209">
        <w:rPr>
          <w:rFonts w:ascii="Verdana" w:eastAsia="Times New Roman" w:hAnsi="Verdana" w:cs="Arial"/>
          <w:sz w:val="20"/>
          <w:szCs w:val="20"/>
          <w:lang w:eastAsia="pl-PL"/>
        </w:rPr>
        <w:t xml:space="preserve"> LCD </w:t>
      </w:r>
      <w:r w:rsidR="00B00C3C" w:rsidRPr="00823209">
        <w:rPr>
          <w:rFonts w:ascii="Verdana" w:eastAsia="Times New Roman" w:hAnsi="Verdana" w:cs="Arial"/>
          <w:sz w:val="20"/>
          <w:szCs w:val="20"/>
          <w:lang w:eastAsia="pl-PL"/>
        </w:rPr>
        <w:t>(zgodny z wymaganiami EN 50131 Grade 3 - prz</w:t>
      </w:r>
      <w:r w:rsidR="00281587" w:rsidRPr="00823209">
        <w:rPr>
          <w:rFonts w:ascii="Verdana" w:eastAsia="Times New Roman" w:hAnsi="Verdana" w:cs="Arial"/>
          <w:sz w:val="20"/>
          <w:szCs w:val="20"/>
          <w:lang w:eastAsia="pl-PL"/>
        </w:rPr>
        <w:t>e</w:t>
      </w:r>
      <w:r w:rsidR="00B00C3C" w:rsidRPr="00823209">
        <w:rPr>
          <w:rFonts w:ascii="Verdana" w:eastAsia="Times New Roman" w:hAnsi="Verdana" w:cs="Arial"/>
          <w:sz w:val="20"/>
          <w:szCs w:val="20"/>
          <w:lang w:eastAsia="pl-PL"/>
        </w:rPr>
        <w:t xml:space="preserve">wodowy) </w:t>
      </w:r>
      <w:r w:rsidRPr="00823209">
        <w:rPr>
          <w:rFonts w:ascii="Verdana" w:eastAsia="Times New Roman" w:hAnsi="Verdana" w:cs="Arial"/>
          <w:sz w:val="20"/>
          <w:szCs w:val="20"/>
          <w:lang w:eastAsia="pl-PL"/>
        </w:rPr>
        <w:t xml:space="preserve">– 1 szt. </w:t>
      </w:r>
    </w:p>
    <w:p w:rsidR="00E367AA" w:rsidRPr="00823209" w:rsidRDefault="00E367AA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23209">
        <w:rPr>
          <w:rFonts w:ascii="Verdana" w:eastAsia="Times New Roman" w:hAnsi="Verdana" w:cs="Arial"/>
          <w:sz w:val="20"/>
          <w:szCs w:val="20"/>
          <w:lang w:eastAsia="pl-PL"/>
        </w:rPr>
        <w:t>Manipulator</w:t>
      </w:r>
      <w:r w:rsidR="00B00C3C" w:rsidRPr="00823209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823209">
        <w:rPr>
          <w:rFonts w:ascii="Verdana" w:eastAsia="Times New Roman" w:hAnsi="Verdana" w:cs="Arial"/>
          <w:sz w:val="20"/>
          <w:szCs w:val="20"/>
          <w:lang w:eastAsia="pl-PL"/>
        </w:rPr>
        <w:t xml:space="preserve"> LCD bezprzewodowy – 3 szt.</w:t>
      </w:r>
    </w:p>
    <w:p w:rsidR="005D2999" w:rsidRPr="00B00C3C" w:rsidRDefault="00E367AA" w:rsidP="003A2492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0C3C">
        <w:rPr>
          <w:rFonts w:ascii="Verdana" w:eastAsia="Times New Roman" w:hAnsi="Verdana" w:cs="Arial"/>
          <w:sz w:val="20"/>
          <w:szCs w:val="20"/>
          <w:lang w:eastAsia="pl-PL"/>
        </w:rPr>
        <w:t xml:space="preserve">Kontroler systemu bezprzewodowego </w:t>
      </w:r>
      <w:r w:rsidR="00B00C3C" w:rsidRPr="00B00C3C">
        <w:rPr>
          <w:rFonts w:ascii="Verdana" w:eastAsia="Times New Roman" w:hAnsi="Verdana" w:cs="Arial"/>
          <w:sz w:val="20"/>
          <w:szCs w:val="20"/>
          <w:lang w:eastAsia="pl-PL"/>
        </w:rPr>
        <w:t>(zgodny z wymaganiami EN 50131 Grade 2, posiadający dwukierunkową komunikacje radiowa w paśmie 868 MHz – 4 kanały oraz zasięg do 2000 m w terenie otwartym)</w:t>
      </w:r>
      <w:r w:rsidR="00B00C3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B00C3C">
        <w:rPr>
          <w:rFonts w:ascii="Verdana" w:eastAsia="Times New Roman" w:hAnsi="Verdana" w:cs="Arial"/>
          <w:sz w:val="20"/>
          <w:szCs w:val="20"/>
          <w:lang w:eastAsia="pl-PL"/>
        </w:rPr>
        <w:t xml:space="preserve">– 1 szt. </w:t>
      </w:r>
    </w:p>
    <w:p w:rsidR="00E367AA" w:rsidRPr="00B00C3C" w:rsidRDefault="00E367AA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0C3C">
        <w:rPr>
          <w:rFonts w:ascii="Verdana" w:eastAsia="Times New Roman" w:hAnsi="Verdana" w:cs="Arial"/>
          <w:sz w:val="20"/>
          <w:szCs w:val="20"/>
          <w:lang w:eastAsia="pl-PL"/>
        </w:rPr>
        <w:t>Obudowa uniwersalna podwyższona – 1 szt.</w:t>
      </w:r>
    </w:p>
    <w:p w:rsidR="00E367AA" w:rsidRPr="00B00C3C" w:rsidRDefault="00E367AA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0C3C">
        <w:rPr>
          <w:rFonts w:ascii="Verdana" w:eastAsia="Times New Roman" w:hAnsi="Verdana" w:cs="Arial"/>
          <w:sz w:val="20"/>
          <w:szCs w:val="20"/>
          <w:lang w:eastAsia="pl-PL"/>
        </w:rPr>
        <w:t>Obudowa uniwersalna z polistyrenu 1- szt.</w:t>
      </w:r>
    </w:p>
    <w:p w:rsidR="00E367AA" w:rsidRPr="00B00C3C" w:rsidRDefault="00E367AA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0C3C">
        <w:rPr>
          <w:rFonts w:ascii="Verdana" w:eastAsia="Times New Roman" w:hAnsi="Verdana" w:cs="Arial"/>
          <w:sz w:val="20"/>
          <w:szCs w:val="20"/>
          <w:lang w:eastAsia="pl-PL"/>
        </w:rPr>
        <w:t>Akumulator</w:t>
      </w:r>
      <w:r w:rsidR="00823209">
        <w:rPr>
          <w:rFonts w:ascii="Verdana" w:eastAsia="Times New Roman" w:hAnsi="Verdana" w:cs="Arial"/>
          <w:sz w:val="20"/>
          <w:szCs w:val="20"/>
          <w:lang w:eastAsia="pl-PL"/>
        </w:rPr>
        <w:t xml:space="preserve"> o</w:t>
      </w:r>
      <w:r w:rsidRPr="00B00C3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5D2999" w:rsidRPr="00B00C3C">
        <w:rPr>
          <w:rFonts w:ascii="Verdana" w:eastAsia="Times New Roman" w:hAnsi="Verdana" w:cs="Arial"/>
          <w:sz w:val="20"/>
          <w:szCs w:val="20"/>
          <w:lang w:eastAsia="pl-PL"/>
        </w:rPr>
        <w:t xml:space="preserve">napięciu 12 V i minimalnej pojemności 17 Ah – 1 szt. </w:t>
      </w:r>
    </w:p>
    <w:p w:rsidR="005D2999" w:rsidRPr="00B00C3C" w:rsidRDefault="005D2999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00C3C">
        <w:rPr>
          <w:rFonts w:ascii="Verdana" w:eastAsia="Times New Roman" w:hAnsi="Verdana" w:cs="Arial"/>
          <w:sz w:val="20"/>
          <w:szCs w:val="20"/>
          <w:lang w:eastAsia="pl-PL"/>
        </w:rPr>
        <w:t xml:space="preserve">Bezprzewodowa czujka ruchu PIR, odporna na ruch zwierząt o masie do 20 kg – 28 szt. </w:t>
      </w:r>
    </w:p>
    <w:p w:rsidR="005D2999" w:rsidRDefault="00B00C3C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327877">
        <w:rPr>
          <w:rFonts w:ascii="Verdana" w:eastAsia="Times New Roman" w:hAnsi="Verdana" w:cs="Arial"/>
          <w:sz w:val="20"/>
          <w:szCs w:val="20"/>
          <w:lang w:eastAsia="pl-PL"/>
        </w:rPr>
        <w:t>zewnętrz</w:t>
      </w:r>
      <w:r w:rsidR="00823209">
        <w:rPr>
          <w:rFonts w:ascii="Verdana" w:eastAsia="Times New Roman" w:hAnsi="Verdana" w:cs="Arial"/>
          <w:sz w:val="20"/>
          <w:szCs w:val="20"/>
          <w:lang w:eastAsia="pl-PL"/>
        </w:rPr>
        <w:t>nego</w:t>
      </w:r>
      <w:r w:rsidRPr="00327877">
        <w:rPr>
          <w:rFonts w:ascii="Verdana" w:eastAsia="Times New Roman" w:hAnsi="Verdana" w:cs="Arial"/>
          <w:sz w:val="20"/>
          <w:szCs w:val="20"/>
          <w:lang w:eastAsia="pl-PL"/>
        </w:rPr>
        <w:t xml:space="preserve"> sygnalizator</w:t>
      </w:r>
      <w:r w:rsidR="00823209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327877">
        <w:rPr>
          <w:rFonts w:ascii="Verdana" w:eastAsia="Times New Roman" w:hAnsi="Verdana" w:cs="Arial"/>
          <w:sz w:val="20"/>
          <w:szCs w:val="20"/>
          <w:lang w:eastAsia="pl-PL"/>
        </w:rPr>
        <w:t xml:space="preserve"> akustyczno-optyczn</w:t>
      </w:r>
      <w:r w:rsidR="00823209">
        <w:rPr>
          <w:rFonts w:ascii="Verdana" w:eastAsia="Times New Roman" w:hAnsi="Verdana" w:cs="Arial"/>
          <w:sz w:val="20"/>
          <w:szCs w:val="20"/>
          <w:lang w:eastAsia="pl-PL"/>
        </w:rPr>
        <w:t>ego</w:t>
      </w:r>
      <w:r w:rsidRPr="00327877">
        <w:rPr>
          <w:rFonts w:ascii="Verdana" w:eastAsia="Times New Roman" w:hAnsi="Verdana" w:cs="Arial"/>
          <w:sz w:val="20"/>
          <w:szCs w:val="20"/>
          <w:lang w:eastAsia="pl-PL"/>
        </w:rPr>
        <w:t xml:space="preserve"> (bezprzewodowy</w:t>
      </w:r>
      <w:r w:rsidR="00327877">
        <w:rPr>
          <w:rFonts w:ascii="Verdana" w:eastAsia="Times New Roman" w:hAnsi="Verdana" w:cs="Arial"/>
          <w:sz w:val="20"/>
          <w:szCs w:val="20"/>
          <w:lang w:eastAsia="pl-PL"/>
        </w:rPr>
        <w:t xml:space="preserve"> o zasięgu do 2000 metrów </w:t>
      </w:r>
      <w:r w:rsidRPr="00327877">
        <w:rPr>
          <w:rFonts w:ascii="Verdana" w:eastAsia="Times New Roman" w:hAnsi="Verdana" w:cs="Arial"/>
          <w:sz w:val="20"/>
          <w:szCs w:val="20"/>
          <w:lang w:eastAsia="pl-PL"/>
        </w:rPr>
        <w:t>) – 1 szt.</w:t>
      </w:r>
      <w:r w:rsidR="002674BC"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:rsidR="002674BC" w:rsidRDefault="002674BC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t</w:t>
      </w:r>
      <w:r w:rsidRPr="002674BC">
        <w:rPr>
          <w:rFonts w:ascii="Verdana" w:eastAsia="Times New Roman" w:hAnsi="Verdana" w:cs="Arial"/>
          <w:sz w:val="20"/>
          <w:szCs w:val="20"/>
          <w:lang w:eastAsia="pl-PL"/>
        </w:rPr>
        <w:t>ransformator</w:t>
      </w:r>
      <w:r w:rsidR="00823209">
        <w:rPr>
          <w:rFonts w:ascii="Verdana" w:eastAsia="Times New Roman" w:hAnsi="Verdana" w:cs="Arial"/>
          <w:sz w:val="20"/>
          <w:szCs w:val="20"/>
          <w:lang w:eastAsia="pl-PL"/>
        </w:rPr>
        <w:t>a</w:t>
      </w:r>
      <w:r w:rsidRPr="002674BC">
        <w:rPr>
          <w:rFonts w:ascii="Verdana" w:eastAsia="Times New Roman" w:hAnsi="Verdana" w:cs="Arial"/>
          <w:sz w:val="20"/>
          <w:szCs w:val="20"/>
          <w:lang w:eastAsia="pl-PL"/>
        </w:rPr>
        <w:t xml:space="preserve"> o mocy 40VA, przystosowany do zasilania urządzeń wymagających napięcia AC: 16V lub 18V</w:t>
      </w:r>
      <w:r>
        <w:rPr>
          <w:rFonts w:ascii="Verdana" w:eastAsia="Times New Roman" w:hAnsi="Verdana" w:cs="Arial"/>
          <w:sz w:val="20"/>
          <w:szCs w:val="20"/>
          <w:lang w:eastAsia="pl-PL"/>
        </w:rPr>
        <w:t>,</w:t>
      </w:r>
    </w:p>
    <w:p w:rsidR="00823209" w:rsidRPr="00823209" w:rsidRDefault="00823209" w:rsidP="00823209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23209">
        <w:rPr>
          <w:rFonts w:ascii="Verdana" w:eastAsia="Times New Roman" w:hAnsi="Verdana" w:cs="Arial"/>
          <w:sz w:val="20"/>
          <w:szCs w:val="20"/>
          <w:lang w:eastAsia="pl-PL"/>
        </w:rPr>
        <w:t>retransmit</w:t>
      </w:r>
      <w:r>
        <w:rPr>
          <w:rFonts w:ascii="Verdana" w:eastAsia="Times New Roman" w:hAnsi="Verdana" w:cs="Arial"/>
          <w:sz w:val="20"/>
          <w:szCs w:val="20"/>
          <w:lang w:eastAsia="pl-PL"/>
        </w:rPr>
        <w:t>era</w:t>
      </w:r>
      <w:r w:rsidRPr="00823209">
        <w:rPr>
          <w:rFonts w:ascii="Verdana" w:eastAsia="Times New Roman" w:hAnsi="Verdana" w:cs="Arial"/>
          <w:sz w:val="20"/>
          <w:szCs w:val="20"/>
          <w:lang w:eastAsia="pl-PL"/>
        </w:rPr>
        <w:t xml:space="preserve"> sygnałów radiowych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– zgodny z kontrolerem systemu bezprzewodowego – retransmitujący sygnały 46 urządzeń bezprzewodowych,</w:t>
      </w:r>
    </w:p>
    <w:p w:rsidR="002674BC" w:rsidRDefault="00823209" w:rsidP="00E17F11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>materiał pomocnicze</w:t>
      </w:r>
      <w:r w:rsidR="00292739">
        <w:rPr>
          <w:rFonts w:ascii="Verdana" w:eastAsia="Times New Roman" w:hAnsi="Verdana" w:cs="Arial"/>
          <w:sz w:val="20"/>
          <w:szCs w:val="20"/>
          <w:lang w:eastAsia="pl-PL"/>
        </w:rPr>
        <w:t xml:space="preserve"> m. in. </w:t>
      </w:r>
      <w:r w:rsidR="00925A23">
        <w:rPr>
          <w:rFonts w:ascii="Verdana" w:eastAsia="Times New Roman" w:hAnsi="Verdana" w:cs="Arial"/>
          <w:sz w:val="20"/>
          <w:szCs w:val="20"/>
          <w:lang w:eastAsia="pl-PL"/>
        </w:rPr>
        <w:t xml:space="preserve">przewody, kołki, wiertła, koryta itp. </w:t>
      </w:r>
    </w:p>
    <w:p w:rsidR="00925A23" w:rsidRDefault="00925A23" w:rsidP="00925A23">
      <w:pPr>
        <w:pStyle w:val="Akapitzlist"/>
        <w:spacing w:after="0" w:line="240" w:lineRule="auto"/>
        <w:ind w:left="144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bookmarkEnd w:id="2"/>
    <w:p w:rsidR="00925A23" w:rsidRPr="009146BB" w:rsidRDefault="00925A23" w:rsidP="00925A23">
      <w:pPr>
        <w:pStyle w:val="Akapitzlist"/>
        <w:numPr>
          <w:ilvl w:val="1"/>
          <w:numId w:val="14"/>
        </w:numPr>
        <w:tabs>
          <w:tab w:val="clear" w:pos="1068"/>
          <w:tab w:val="num" w:pos="720"/>
        </w:tabs>
        <w:spacing w:after="0" w:line="240" w:lineRule="auto"/>
        <w:ind w:left="1260" w:hanging="54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 garaży o powierzchni użytkowej </w:t>
      </w:r>
      <w:r w:rsidR="009146BB"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1364,17 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>m</w:t>
      </w:r>
      <w:r w:rsidRPr="009146BB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 xml:space="preserve">2 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wymagany jest montaż bezprzewodowego systemu alarmowego składającego się z </w:t>
      </w:r>
    </w:p>
    <w:p w:rsidR="00925A23" w:rsidRPr="009146BB" w:rsidRDefault="00925A23" w:rsidP="00925A2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Centrali alarmowej – 1 szt.:</w:t>
      </w:r>
    </w:p>
    <w:p w:rsidR="00925A23" w:rsidRPr="009146BB" w:rsidRDefault="00925A23" w:rsidP="00925A2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Manipulatora LCD (zgodny z wymaganiami EN 50131 Grade 3 - przewodowy) – 1 szt. </w:t>
      </w:r>
    </w:p>
    <w:p w:rsidR="002B2B6D" w:rsidRPr="009146BB" w:rsidRDefault="002B2B6D" w:rsidP="002B2B6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Manipulatora LCD bezprzewodowy – 3 szt.</w:t>
      </w:r>
    </w:p>
    <w:p w:rsidR="00925A23" w:rsidRPr="009146BB" w:rsidRDefault="00925A23" w:rsidP="00925A2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Kontroler systemu bezprzewodowego (zgodny z wymaganiami EN 50131 Grade 2, posiadający dwukierunkową komunikacje radiowa w paśmie 868 MHz – 4 kanały oraz zasięg do 2000 m w terenie otwartym) – 1 szt. </w:t>
      </w:r>
    </w:p>
    <w:p w:rsidR="00925A23" w:rsidRPr="009146BB" w:rsidRDefault="00925A23" w:rsidP="00925A2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Obudowa uniwersalna z polistyrenu 1- szt.</w:t>
      </w:r>
    </w:p>
    <w:p w:rsidR="00925A23" w:rsidRPr="009146BB" w:rsidRDefault="00925A23" w:rsidP="00925A2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Akumulator o napięciu 12 V i minimalnej pojemności 17 Ah – 1 szt. </w:t>
      </w:r>
    </w:p>
    <w:p w:rsidR="00925A23" w:rsidRPr="009146BB" w:rsidRDefault="00925A23" w:rsidP="00925A2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Bezprzewodowa czujka ruchu PIR, odporna na ruch zwierząt o masie do 20 kg – </w:t>
      </w:r>
      <w:r w:rsidR="002B2B6D" w:rsidRPr="009146BB">
        <w:rPr>
          <w:rFonts w:ascii="Verdana" w:eastAsia="Times New Roman" w:hAnsi="Verdana" w:cs="Arial"/>
          <w:sz w:val="20"/>
          <w:szCs w:val="20"/>
          <w:lang w:eastAsia="pl-PL"/>
        </w:rPr>
        <w:t>19</w:t>
      </w: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 szt. </w:t>
      </w:r>
    </w:p>
    <w:p w:rsidR="00925A23" w:rsidRPr="009146BB" w:rsidRDefault="00925A23" w:rsidP="00925A2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zewnętrznego sygnalizatora akustyczno-optycznego (bezprzewodowy o zasięgu do 2000 metrów ) – 1 szt.,</w:t>
      </w:r>
    </w:p>
    <w:p w:rsidR="00925A23" w:rsidRPr="009146BB" w:rsidRDefault="00925A23" w:rsidP="00925A2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transformatora o mocy 40VA, przystosowany do zasilania urządzeń wymagających napięcia AC: 16V lub 18V,</w:t>
      </w:r>
    </w:p>
    <w:p w:rsidR="00925A23" w:rsidRPr="009146BB" w:rsidRDefault="00925A23" w:rsidP="00925A23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retransmitera sygnałów radiowych – zgodny z kontrolerem systemu bezprzewodowego – retransmitujący sygnały 46 urządzeń bezprzewodowych</w:t>
      </w:r>
    </w:p>
    <w:p w:rsidR="002B2B6D" w:rsidRPr="009146BB" w:rsidRDefault="00925A23" w:rsidP="002B2B6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materiał pomocnicze m. in. przewody, kołki, wiertła, koryta itp. </w:t>
      </w:r>
    </w:p>
    <w:p w:rsidR="002B2B6D" w:rsidRPr="009146BB" w:rsidRDefault="002B2B6D" w:rsidP="002B2B6D">
      <w:pPr>
        <w:pStyle w:val="Akapitzlist"/>
        <w:spacing w:after="0" w:line="240" w:lineRule="auto"/>
        <w:ind w:left="144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2B2B6D" w:rsidRPr="009146BB" w:rsidRDefault="002B2B6D" w:rsidP="002B2B6D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Ryczałt </w:t>
      </w:r>
      <w:r w:rsidR="009146BB">
        <w:rPr>
          <w:rFonts w:ascii="Verdana" w:eastAsia="Times New Roman" w:hAnsi="Verdana" w:cs="Arial"/>
          <w:b/>
          <w:sz w:val="20"/>
          <w:szCs w:val="20"/>
          <w:lang w:eastAsia="pl-PL"/>
        </w:rPr>
        <w:t>:</w:t>
      </w:r>
    </w:p>
    <w:p w:rsidR="00327877" w:rsidRPr="009146BB" w:rsidRDefault="00B00C3C" w:rsidP="00E17F11">
      <w:pPr>
        <w:pStyle w:val="Akapitzlist"/>
        <w:numPr>
          <w:ilvl w:val="1"/>
          <w:numId w:val="14"/>
        </w:numPr>
        <w:spacing w:after="0" w:line="240" w:lineRule="auto"/>
        <w:ind w:left="1260" w:hanging="54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W cenę miesięcznej opłaty </w:t>
      </w:r>
      <w:r w:rsidR="00327877"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za </w:t>
      </w: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system sygnalizacji włamania i napadu należy wkalkulować koszt miesięcznej dzierżawy urządzeń, koszt</w:t>
      </w:r>
      <w:r w:rsidR="00925A23"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 instalacji,</w:t>
      </w: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 montażu</w:t>
      </w:r>
      <w:r w:rsidR="00925A23" w:rsidRPr="009146BB">
        <w:rPr>
          <w:rFonts w:ascii="Verdana" w:eastAsia="Times New Roman" w:hAnsi="Verdana" w:cs="Arial"/>
          <w:sz w:val="20"/>
          <w:szCs w:val="20"/>
          <w:lang w:eastAsia="pl-PL"/>
        </w:rPr>
        <w:t>, uruchomienie oraz programowania, a także</w:t>
      </w: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 bieżące utrzymanie urządzeń polegające na bieżącej wymianie baterii, kontroli sprawności urządzeń wraz z ich napraw</w:t>
      </w:r>
      <w:r w:rsidR="00925A23" w:rsidRPr="009146BB">
        <w:rPr>
          <w:rFonts w:ascii="Verdana" w:eastAsia="Times New Roman" w:hAnsi="Verdana" w:cs="Arial"/>
          <w:sz w:val="20"/>
          <w:szCs w:val="20"/>
          <w:lang w:eastAsia="pl-PL"/>
        </w:rPr>
        <w:t>ą</w:t>
      </w: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327877" w:rsidRPr="009146BB">
        <w:rPr>
          <w:rFonts w:ascii="Verdana" w:eastAsia="Times New Roman" w:hAnsi="Verdana" w:cs="Arial"/>
          <w:sz w:val="20"/>
          <w:szCs w:val="20"/>
          <w:lang w:eastAsia="pl-PL"/>
        </w:rPr>
        <w:t>w przypadku uszkodzenia.</w:t>
      </w:r>
    </w:p>
    <w:p w:rsidR="009146BB" w:rsidRPr="009146BB" w:rsidRDefault="00327877" w:rsidP="009146BB">
      <w:pPr>
        <w:pStyle w:val="Akapitzlist"/>
        <w:numPr>
          <w:ilvl w:val="1"/>
          <w:numId w:val="14"/>
        </w:num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Zamawiający zobowiązuje się</w:t>
      </w:r>
      <w:r w:rsidR="009146BB" w:rsidRPr="009146BB">
        <w:t xml:space="preserve"> </w:t>
      </w:r>
      <w:r w:rsidR="009146BB" w:rsidRPr="009146BB">
        <w:rPr>
          <w:rFonts w:ascii="Verdana" w:eastAsia="Times New Roman" w:hAnsi="Verdana" w:cs="Arial"/>
          <w:sz w:val="20"/>
          <w:szCs w:val="20"/>
          <w:lang w:eastAsia="pl-PL"/>
        </w:rPr>
        <w:t>zwrotu Wykonawcy urządzeń w stanie nie gorszym niż wynikający z prawidłowej eksploatacji po upływie okresu obowiązywania umowy.</w:t>
      </w:r>
    </w:p>
    <w:p w:rsidR="00B00C3C" w:rsidRPr="009146BB" w:rsidRDefault="00B00C3C" w:rsidP="009146B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4C191F" w:rsidRPr="00B32D0C" w:rsidRDefault="004C191F" w:rsidP="004C191F">
      <w:pPr>
        <w:spacing w:after="0" w:line="240" w:lineRule="auto"/>
        <w:ind w:left="720"/>
        <w:jc w:val="both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4C191F" w:rsidRPr="00B32D0C" w:rsidRDefault="004C191F" w:rsidP="004C191F">
      <w:pPr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3F3D6F" w:rsidRPr="00B32D0C" w:rsidRDefault="003F3D6F" w:rsidP="00925A23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B32D0C" w:rsidRDefault="00B32D0C" w:rsidP="004C7994">
      <w:pPr>
        <w:numPr>
          <w:ilvl w:val="0"/>
          <w:numId w:val="14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Arial"/>
          <w:b/>
          <w:sz w:val="20"/>
          <w:szCs w:val="20"/>
          <w:lang w:eastAsia="pl-PL"/>
        </w:rPr>
        <w:t>Usługa monitorowania systemu wraz z reakcją grupy interwencyjnej</w:t>
      </w:r>
      <w:r w:rsidRPr="00B32D0C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77C21">
        <w:rPr>
          <w:rFonts w:ascii="Verdana" w:eastAsia="Times New Roman" w:hAnsi="Verdana" w:cs="Arial"/>
          <w:sz w:val="20"/>
          <w:szCs w:val="20"/>
          <w:lang w:eastAsia="pl-PL"/>
        </w:rPr>
        <w:t>po</w:t>
      </w:r>
      <w:r w:rsidRPr="00B32D0C">
        <w:rPr>
          <w:rFonts w:ascii="Verdana" w:eastAsia="Times New Roman" w:hAnsi="Verdana" w:cs="Arial"/>
          <w:sz w:val="20"/>
          <w:szCs w:val="20"/>
          <w:lang w:eastAsia="pl-PL"/>
        </w:rPr>
        <w:t xml:space="preserve">winna być wykonywana </w:t>
      </w:r>
      <w:r w:rsidRPr="00B32D0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codziennie, całodobowo także w dni wolne od pracy </w:t>
      </w:r>
      <w:r w:rsidRPr="00B32D0C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>i obejmuje</w:t>
      </w:r>
      <w:r w:rsidRPr="00B32D0C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:rsidR="00B32D0C" w:rsidRPr="00B32D0C" w:rsidRDefault="00B32D0C" w:rsidP="003704A5">
      <w:pPr>
        <w:numPr>
          <w:ilvl w:val="0"/>
          <w:numId w:val="15"/>
        </w:numPr>
        <w:tabs>
          <w:tab w:val="clear" w:pos="1428"/>
          <w:tab w:val="num" w:pos="709"/>
        </w:tabs>
        <w:spacing w:after="0" w:line="240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Arial"/>
          <w:sz w:val="20"/>
          <w:szCs w:val="20"/>
          <w:lang w:eastAsia="pl-PL"/>
        </w:rPr>
        <w:t>Monitorowanie obiektu.</w:t>
      </w:r>
    </w:p>
    <w:p w:rsidR="00B32D0C" w:rsidRPr="00B32D0C" w:rsidRDefault="00B32D0C" w:rsidP="003704A5">
      <w:pPr>
        <w:numPr>
          <w:ilvl w:val="0"/>
          <w:numId w:val="15"/>
        </w:numPr>
        <w:tabs>
          <w:tab w:val="clear" w:pos="1428"/>
          <w:tab w:val="num" w:pos="709"/>
        </w:tabs>
        <w:spacing w:after="0" w:line="240" w:lineRule="auto"/>
        <w:ind w:left="709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Arial"/>
          <w:sz w:val="20"/>
          <w:szCs w:val="20"/>
          <w:lang w:eastAsia="pl-PL"/>
        </w:rPr>
        <w:t xml:space="preserve">Rejestrowanie wszystkich informacji (sygnałów alarmowych) przyjętych </w:t>
      </w:r>
      <w:r w:rsidRPr="00B32D0C">
        <w:rPr>
          <w:rFonts w:ascii="Verdana" w:eastAsia="Times New Roman" w:hAnsi="Verdana" w:cs="Arial"/>
          <w:sz w:val="20"/>
          <w:szCs w:val="20"/>
          <w:lang w:eastAsia="pl-PL"/>
        </w:rPr>
        <w:br/>
        <w:t>z chronionego obiektu i przekazanie odpowiadające tym sygnałom informacji osobą wskazanym przez Zamawiającego.</w:t>
      </w:r>
    </w:p>
    <w:p w:rsidR="00B32D0C" w:rsidRPr="00702CE7" w:rsidRDefault="00B32D0C" w:rsidP="00702CE7">
      <w:pPr>
        <w:numPr>
          <w:ilvl w:val="0"/>
          <w:numId w:val="15"/>
        </w:numPr>
        <w:tabs>
          <w:tab w:val="clear" w:pos="1428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odebrania sygnału alarmowego z sygnalizacji włamania i napadu </w:t>
      </w:r>
      <w:r w:rsidR="00820BF0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z obiekt</w:t>
      </w:r>
      <w:r w:rsidR="00702CE7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Zamawiaj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cego niezwłoczne podj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ę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cie odpowiednich działa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ń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tym przyjazd grupy interwencyjnej </w:t>
      </w:r>
      <w:r w:rsidRPr="00B32D0C">
        <w:rPr>
          <w:rFonts w:ascii="Verdana" w:eastAsia="Times New Roman" w:hAnsi="Verdana" w:cs="Times New Roman"/>
          <w:b/>
          <w:sz w:val="20"/>
          <w:szCs w:val="20"/>
          <w:lang w:eastAsia="pl-PL"/>
        </w:rPr>
        <w:t>w czasie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B32D0C">
        <w:rPr>
          <w:rFonts w:ascii="Verdana" w:eastAsia="Times New Roman" w:hAnsi="Verdana" w:cs="Times New Roman"/>
          <w:b/>
          <w:sz w:val="20"/>
          <w:szCs w:val="20"/>
          <w:lang w:eastAsia="pl-PL"/>
        </w:rPr>
        <w:t>nie przekraczaj</w:t>
      </w:r>
      <w:r w:rsidRPr="00B32D0C">
        <w:rPr>
          <w:rFonts w:ascii="Verdana" w:eastAsia="Times New Roman" w:hAnsi="Verdana" w:cs="TimesNewRoman"/>
          <w:b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b/>
          <w:sz w:val="20"/>
          <w:szCs w:val="20"/>
          <w:lang w:eastAsia="pl-PL"/>
        </w:rPr>
        <w:t>cym</w:t>
      </w:r>
      <w:r w:rsidR="00702C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702CE7">
        <w:rPr>
          <w:rFonts w:ascii="Verdana" w:eastAsia="Times New Roman" w:hAnsi="Verdana" w:cs="Times New Roman"/>
          <w:b/>
          <w:sz w:val="20"/>
          <w:szCs w:val="20"/>
          <w:lang w:eastAsia="pl-PL"/>
        </w:rPr>
        <w:t>30 minut</w:t>
      </w:r>
      <w:r w:rsidRPr="00702CE7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od odebrania sygnału o alarmie,</w:t>
      </w:r>
    </w:p>
    <w:p w:rsidR="00B32D0C" w:rsidRPr="00B32D0C" w:rsidRDefault="00B32D0C" w:rsidP="003704A5">
      <w:pPr>
        <w:tabs>
          <w:tab w:val="num" w:pos="567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Po dokonaniu stosownych sprawdze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ń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i stwierdzeniu zaistnienia sytuacji wymagaj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cej interwencji odpowiednich słu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ż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b powiadomi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ć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niezwłocznie te słu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ż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by oraz osoby wskazane przez Zamawiaj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cego. Nast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ę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pnie zabezpieczy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ć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chroniony obiekt do czasu przybycia odpowiednich słu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ż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b i osób wskazanych przez Zamawiaj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cego</w:t>
      </w:r>
      <w:r w:rsidRPr="00B32D0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B32D0C" w:rsidRPr="00B32D0C" w:rsidRDefault="00B32D0C" w:rsidP="003704A5">
      <w:pPr>
        <w:numPr>
          <w:ilvl w:val="0"/>
          <w:numId w:val="15"/>
        </w:numPr>
        <w:tabs>
          <w:tab w:val="clear" w:pos="1428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Wezwanie osób wskazanych przez Zamawiaj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cego nast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ę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puje równie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ż 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br/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w przypadku stwierdzenia przez grup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ę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interwencyjn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ą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sytuacji wskazuj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cej na podejrzenie popełnienia przest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ę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pstwa, takiej jak otwarte drzwi lub okna, zauwa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ż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ony ruch wewn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trz zamkni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ę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tego obiektu, dochodz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ce stamt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 odgłosy, 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ś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wiatło mog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ce oznacza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ć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po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ż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ar itp.</w:t>
      </w:r>
    </w:p>
    <w:p w:rsidR="00B32D0C" w:rsidRPr="00B32D0C" w:rsidRDefault="00B32D0C" w:rsidP="003704A5">
      <w:pPr>
        <w:numPr>
          <w:ilvl w:val="0"/>
          <w:numId w:val="15"/>
        </w:numPr>
        <w:tabs>
          <w:tab w:val="clear" w:pos="1428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Odwołanie alarmu w komunikacie telefonicznym zawieraj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cym hasło, powinno nast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pi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ć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nie pó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ź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niej ni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 xml:space="preserve">ż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5 minut po zaj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ś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ciu zdarzenia.</w:t>
      </w:r>
    </w:p>
    <w:p w:rsidR="00702CE7" w:rsidRPr="004C191F" w:rsidRDefault="00B32D0C" w:rsidP="00702CE7">
      <w:pPr>
        <w:numPr>
          <w:ilvl w:val="0"/>
          <w:numId w:val="15"/>
        </w:numPr>
        <w:tabs>
          <w:tab w:val="clear" w:pos="1428"/>
          <w:tab w:val="num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Zamawiającemu przysługuje prawo do jednokrotnego sprawdzenia gotowo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ś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ci załóg interwencyjnych, ka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ż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dego miesi</w:t>
      </w:r>
      <w:r w:rsidRPr="00B32D0C">
        <w:rPr>
          <w:rFonts w:ascii="Verdana" w:eastAsia="Times New Roman" w:hAnsi="Verdana" w:cs="TimesNewRoman"/>
          <w:sz w:val="20"/>
          <w:szCs w:val="20"/>
          <w:lang w:eastAsia="pl-PL"/>
        </w:rPr>
        <w:t>ą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ca trwania umowy.</w:t>
      </w:r>
    </w:p>
    <w:p w:rsidR="004C191F" w:rsidRDefault="004C191F" w:rsidP="004C191F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702CE7" w:rsidRDefault="00B32D0C" w:rsidP="00702CE7">
      <w:pPr>
        <w:pStyle w:val="Akapitzlist"/>
        <w:numPr>
          <w:ilvl w:val="0"/>
          <w:numId w:val="14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702CE7">
        <w:rPr>
          <w:rFonts w:ascii="Verdana" w:eastAsia="Times New Roman" w:hAnsi="Verdana" w:cs="Arial"/>
          <w:b/>
          <w:sz w:val="20"/>
          <w:szCs w:val="20"/>
          <w:lang w:eastAsia="pl-PL"/>
        </w:rPr>
        <w:t>Usługi sporadyczne:</w:t>
      </w:r>
    </w:p>
    <w:p w:rsidR="00B32D0C" w:rsidRDefault="00B32D0C" w:rsidP="00D5302B">
      <w:pPr>
        <w:numPr>
          <w:ilvl w:val="0"/>
          <w:numId w:val="18"/>
        </w:numPr>
        <w:spacing w:after="0" w:line="240" w:lineRule="auto"/>
        <w:ind w:left="709" w:hanging="283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B32D0C">
        <w:rPr>
          <w:rFonts w:ascii="Verdana" w:eastAsia="Times New Roman" w:hAnsi="Verdana" w:cs="Times New Roman"/>
          <w:bCs/>
          <w:sz w:val="20"/>
          <w:szCs w:val="20"/>
          <w:lang w:eastAsia="pl-PL"/>
        </w:rPr>
        <w:t>Dojazd patrolu weryfikującego do alarmu poza ilość uzgodnioną w cenie miesięcznej, wydruk historii zdarzeń na pisemny wniosek Zamawiającego oraz usługa ochronny fizycznej obiektu na telefoniczne zlecenie Zamawiającego (jeden pracownik ochronny)</w:t>
      </w:r>
      <w:r w:rsidR="003F3D6F">
        <w:rPr>
          <w:rFonts w:ascii="Verdana" w:eastAsia="Times New Roman" w:hAnsi="Verdana" w:cs="Times New Roman"/>
          <w:bCs/>
          <w:sz w:val="20"/>
          <w:szCs w:val="20"/>
          <w:lang w:eastAsia="pl-PL"/>
        </w:rPr>
        <w:t>.</w:t>
      </w:r>
    </w:p>
    <w:p w:rsidR="004C191F" w:rsidRPr="004C191F" w:rsidRDefault="004C191F" w:rsidP="004C191F">
      <w:pPr>
        <w:spacing w:after="0" w:line="240" w:lineRule="auto"/>
        <w:ind w:left="709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:rsidR="00B32D0C" w:rsidRPr="00B32D0C" w:rsidRDefault="00702CE7" w:rsidP="00702CE7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32D0C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Opis sposobu obliczania ceny</w:t>
      </w:r>
      <w:r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:</w:t>
      </w:r>
    </w:p>
    <w:p w:rsidR="00B32D0C" w:rsidRPr="00B32D0C" w:rsidRDefault="00B32D0C" w:rsidP="00B32D0C">
      <w:pPr>
        <w:spacing w:after="0" w:line="240" w:lineRule="auto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</w:p>
    <w:p w:rsidR="00B32D0C" w:rsidRPr="009146BB" w:rsidRDefault="00B32D0C" w:rsidP="00B32D0C">
      <w:pPr>
        <w:numPr>
          <w:ilvl w:val="1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B32D0C">
        <w:rPr>
          <w:rFonts w:ascii="Verdana" w:eastAsia="Times New Roman" w:hAnsi="Verdana" w:cs="Arial"/>
          <w:sz w:val="20"/>
          <w:szCs w:val="20"/>
          <w:lang w:eastAsia="pl-PL"/>
        </w:rPr>
        <w:t xml:space="preserve">Wykonawca uwzględniając wszystkie wymogi opisane jw., </w:t>
      </w: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zobowiązany jest ująć </w:t>
      </w:r>
      <w:r w:rsidRPr="009146BB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cenie wszelkie koszty niezbędne dla prawidłowego i pełnego wykonania przedmiotu zamówienia oraz uwzględnić wszystkie opłaty i podatki, a także ewentualne upusty </w:t>
      </w:r>
      <w:r w:rsidRPr="009146BB"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i rabaty zastosowane przez Wykonawcę. </w:t>
      </w:r>
    </w:p>
    <w:p w:rsidR="00B32D0C" w:rsidRPr="009146BB" w:rsidRDefault="00B32D0C" w:rsidP="00B32D0C">
      <w:pPr>
        <w:numPr>
          <w:ilvl w:val="1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Wartość usług sporadycznych nie może prze</w:t>
      </w:r>
      <w:r w:rsidR="00360B7E"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kroczyć w czasie trwania Umowy </w:t>
      </w:r>
      <w:r w:rsidR="00304C6A" w:rsidRPr="009146BB">
        <w:rPr>
          <w:rFonts w:ascii="Verdana" w:eastAsia="Times New Roman" w:hAnsi="Verdana" w:cs="Arial"/>
          <w:sz w:val="20"/>
          <w:szCs w:val="20"/>
          <w:lang w:eastAsia="pl-PL"/>
        </w:rPr>
        <w:t>1</w:t>
      </w: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 000 zł netto.</w:t>
      </w:r>
    </w:p>
    <w:p w:rsidR="00B32D0C" w:rsidRPr="009146BB" w:rsidRDefault="00B32D0C" w:rsidP="00B32D0C">
      <w:pPr>
        <w:numPr>
          <w:ilvl w:val="1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Wykonawca określi w formularzu cenowym wartość realizacji poszczególnych lokalizacji obiektów oraz ceny jednostkowe zgodnie z treścią formularza oferty i formularza cenowego.</w:t>
      </w:r>
    </w:p>
    <w:p w:rsidR="00B32D0C" w:rsidRPr="009146BB" w:rsidRDefault="00B32D0C" w:rsidP="00B32D0C">
      <w:pPr>
        <w:numPr>
          <w:ilvl w:val="1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>Ceny winny być wyrażone w złotych polskich. W złotych polskich będą również prowadzone rozliczenia pomiędzy Zamawiającym a Wykonawcą.</w:t>
      </w:r>
    </w:p>
    <w:p w:rsidR="00B32D0C" w:rsidRPr="009146BB" w:rsidRDefault="00B32D0C" w:rsidP="00B32D0C">
      <w:pPr>
        <w:numPr>
          <w:ilvl w:val="1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sz w:val="20"/>
          <w:szCs w:val="20"/>
          <w:lang w:eastAsia="pl-PL"/>
        </w:rPr>
        <w:t xml:space="preserve">Cena winna być podana z dokładnością do dwóch miejsc po przecinku. </w:t>
      </w:r>
    </w:p>
    <w:p w:rsidR="00B32D0C" w:rsidRPr="009146BB" w:rsidRDefault="00B32D0C" w:rsidP="00B32D0C">
      <w:pPr>
        <w:numPr>
          <w:ilvl w:val="1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9146BB">
        <w:rPr>
          <w:rFonts w:ascii="Verdana" w:eastAsia="Times New Roman" w:hAnsi="Verdana" w:cs="Arial"/>
          <w:bCs/>
          <w:sz w:val="20"/>
          <w:szCs w:val="20"/>
          <w:lang w:eastAsia="pl-PL"/>
        </w:rPr>
        <w:t>Cena zawarta w ofercie musi być określona jednoznacznie i być ceną ostateczną, stałą.</w:t>
      </w:r>
    </w:p>
    <w:p w:rsidR="00B32D0C" w:rsidRPr="009146BB" w:rsidRDefault="00B32D0C" w:rsidP="00B32D0C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7A7984" w:rsidRPr="00B32D0C" w:rsidRDefault="007A7984" w:rsidP="00B32D0C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B32D0C" w:rsidRDefault="00702CE7" w:rsidP="00702CE7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B32D0C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Forma płatności i rozliczeń za usługę monitorowania systemów alarmowych</w:t>
      </w:r>
    </w:p>
    <w:p w:rsidR="00B32D0C" w:rsidRPr="00B32D0C" w:rsidRDefault="00B32D0C" w:rsidP="00B32D0C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</w:p>
    <w:p w:rsidR="00360B7E" w:rsidRDefault="00B32D0C" w:rsidP="00360B7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Verdana"/>
          <w:color w:val="000000"/>
          <w:sz w:val="20"/>
          <w:szCs w:val="20"/>
          <w:lang w:eastAsia="pl-PL"/>
        </w:rPr>
      </w:pPr>
      <w:r w:rsidRPr="00360B7E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Rozliczenia pomiędzy stronami z tytułu wykonywanej usługi dokony</w:t>
      </w:r>
      <w:r w:rsidR="00360B7E">
        <w:rPr>
          <w:rFonts w:ascii="Verdana" w:eastAsia="Times New Roman" w:hAnsi="Verdana" w:cs="Verdana"/>
          <w:color w:val="000000"/>
          <w:sz w:val="20"/>
          <w:szCs w:val="20"/>
          <w:lang w:eastAsia="pl-PL"/>
        </w:rPr>
        <w:t>wane będą za okresy miesięczne.</w:t>
      </w:r>
    </w:p>
    <w:p w:rsidR="00B32D0C" w:rsidRPr="009146BB" w:rsidRDefault="00B32D0C" w:rsidP="00360B7E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  <w:r w:rsidRPr="00360B7E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Płatności następować będą na podstawie faktury VAT prawidłowo wystawionej raz </w:t>
      </w:r>
      <w:r w:rsidRPr="00360B7E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>miesiącu – pierwszego dnia roboczego n</w:t>
      </w:r>
      <w:r w:rsidR="00EE1B05" w:rsidRPr="009146BB">
        <w:rPr>
          <w:rFonts w:ascii="Verdana" w:eastAsia="Times New Roman" w:hAnsi="Verdana" w:cs="Times New Roman"/>
          <w:sz w:val="20"/>
          <w:szCs w:val="20"/>
          <w:lang w:eastAsia="pl-PL"/>
        </w:rPr>
        <w:t>astępnego miesiąca, w terminie 21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dni od jej otrzymania w Rejonie.</w:t>
      </w:r>
    </w:p>
    <w:p w:rsidR="00B32D0C" w:rsidRPr="009146BB" w:rsidRDefault="00B32D0C" w:rsidP="00B32D0C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9146BB" w:rsidRDefault="00702CE7" w:rsidP="00360B7E">
      <w:pPr>
        <w:pStyle w:val="Akapitzlist"/>
        <w:numPr>
          <w:ilvl w:val="0"/>
          <w:numId w:val="27"/>
        </w:numPr>
        <w:tabs>
          <w:tab w:val="left" w:pos="1092"/>
          <w:tab w:val="left" w:leader="dot" w:pos="9360"/>
        </w:tabs>
        <w:spacing w:before="120" w:after="0" w:line="240" w:lineRule="auto"/>
        <w:ind w:left="426" w:hanging="426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9146BB">
        <w:rPr>
          <w:rFonts w:ascii="Verdana" w:eastAsia="Times New Roman" w:hAnsi="Verdana" w:cs="Times New Roman"/>
          <w:b/>
          <w:sz w:val="20"/>
          <w:szCs w:val="20"/>
          <w:lang w:eastAsia="pl-PL"/>
        </w:rPr>
        <w:t>Warunek przedmiotu zamówienia zostanie spełniony, jeżeli wykonawca wykaże, że:</w:t>
      </w:r>
    </w:p>
    <w:p w:rsidR="00B32D0C" w:rsidRPr="009146BB" w:rsidRDefault="00B32D0C" w:rsidP="00360B7E">
      <w:pPr>
        <w:pStyle w:val="Akapitzlist"/>
        <w:numPr>
          <w:ilvl w:val="0"/>
          <w:numId w:val="28"/>
        </w:numPr>
        <w:tabs>
          <w:tab w:val="left" w:pos="426"/>
          <w:tab w:val="left" w:leader="dot" w:pos="9360"/>
        </w:tabs>
        <w:spacing w:before="120"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Dysponuje urządzeniami technicznym: tj. niezależnymi środkami łączności, stacją monitorowania umożliwiającą podłączenie z systemem alarmowym Zamawiającego drogą GPRS oraz umożliwiającą natychmiastową analizę i </w:t>
      </w:r>
      <w:r w:rsidR="00B302CE"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weryfikację sygnału alarmowego 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>tj. wykrywanie i rejestrowanie takich zdarzeń jak: alarm włamania, sabotaż, uszkodzenie co pozwoli skierować do budynku grupę patrolowo - interwencyjną.</w:t>
      </w:r>
    </w:p>
    <w:p w:rsidR="00B32D0C" w:rsidRPr="009146BB" w:rsidRDefault="00B32D0C" w:rsidP="00304C6A">
      <w:pPr>
        <w:pStyle w:val="Akapitzlist"/>
        <w:numPr>
          <w:ilvl w:val="0"/>
          <w:numId w:val="28"/>
        </w:numPr>
        <w:tabs>
          <w:tab w:val="left" w:pos="426"/>
          <w:tab w:val="left" w:leader="dot" w:pos="9360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Dysponuje grupami interwencyjnymi w skład, których wchodzi dwóch umundurowanych 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i widocznie oznakowanych pracowników ochrony posiadających licencję pracownika ochrony fizycznej, wyposażonego w środki przymusu bezpośredniego oraz posiadającego wiedzę i doświadczenie. Czas dojazdu grupy interwencyjnej do </w:t>
      </w:r>
      <w:r w:rsidR="00304C6A" w:rsidRPr="009146B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obiektu </w:t>
      </w:r>
      <w:r w:rsidRPr="009146BB">
        <w:rPr>
          <w:rFonts w:ascii="Verdana" w:eastAsia="Times New Roman" w:hAnsi="Verdana" w:cs="Times New Roman"/>
          <w:sz w:val="20"/>
          <w:szCs w:val="20"/>
          <w:lang w:eastAsia="pl-PL"/>
        </w:rPr>
        <w:t>do 30 minut od odebrania sygnału o alarmie,</w:t>
      </w:r>
    </w:p>
    <w:p w:rsidR="00B32D0C" w:rsidRPr="00360B7E" w:rsidRDefault="00B32D0C" w:rsidP="00B302CE">
      <w:pPr>
        <w:pStyle w:val="Akapitzlist"/>
        <w:numPr>
          <w:ilvl w:val="0"/>
          <w:numId w:val="28"/>
        </w:numPr>
        <w:tabs>
          <w:tab w:val="left" w:pos="426"/>
          <w:tab w:val="left" w:leader="dot" w:pos="9360"/>
        </w:tabs>
        <w:spacing w:after="0" w:line="24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</w:pPr>
      <w:r w:rsidRPr="009146BB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 xml:space="preserve">Każdy z Wykonawców w celu wykazania spełnienia warunków udziału w postępowaniu </w:t>
      </w:r>
      <w:r w:rsidRPr="00360B7E">
        <w:rPr>
          <w:rFonts w:ascii="Verdana" w:eastAsia="Times New Roman" w:hAnsi="Verdana" w:cs="Times New Roman"/>
          <w:sz w:val="20"/>
          <w:szCs w:val="20"/>
          <w:u w:val="single"/>
          <w:lang w:eastAsia="pl-PL"/>
        </w:rPr>
        <w:t>ma obowiązek złożyć oświadczenie i dokumenty:</w:t>
      </w:r>
    </w:p>
    <w:p w:rsidR="00B32D0C" w:rsidRPr="00B32D0C" w:rsidRDefault="00B32D0C" w:rsidP="00B302CE">
      <w:pPr>
        <w:tabs>
          <w:tab w:val="left" w:pos="426"/>
          <w:tab w:val="left" w:leader="dot" w:pos="9360"/>
        </w:tabs>
        <w:spacing w:after="0" w:line="24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 xml:space="preserve">- aktualną koncesję na prowadzenie działalności ochroniarskiej, wydaną zgodnie </w:t>
      </w:r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przepisami ustawy z dnia 22 sierpnia 1997r. o ochronie osób i mienia (tj. Dz.U. 2020 poz. 838 z </w:t>
      </w:r>
      <w:proofErr w:type="spellStart"/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późn</w:t>
      </w:r>
      <w:proofErr w:type="spellEnd"/>
      <w:r w:rsidRPr="00B32D0C">
        <w:rPr>
          <w:rFonts w:ascii="Verdana" w:eastAsia="Times New Roman" w:hAnsi="Verdana" w:cs="Times New Roman"/>
          <w:sz w:val="20"/>
          <w:szCs w:val="20"/>
          <w:lang w:eastAsia="pl-PL"/>
        </w:rPr>
        <w:t>. zm.)</w:t>
      </w:r>
    </w:p>
    <w:p w:rsidR="00B32D0C" w:rsidRPr="00B32D0C" w:rsidRDefault="00B32D0C" w:rsidP="00B32D0C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B32D0C" w:rsidRDefault="00B32D0C" w:rsidP="00B32D0C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:rsidR="00B32D0C" w:rsidRPr="00B32D0C" w:rsidRDefault="00B32D0C" w:rsidP="00B32D0C">
      <w:pPr>
        <w:spacing w:after="0" w:line="240" w:lineRule="auto"/>
        <w:ind w:firstLine="708"/>
        <w:jc w:val="both"/>
        <w:rPr>
          <w:rFonts w:ascii="Verdana" w:eastAsia="Times New Roman" w:hAnsi="Verdana" w:cs="Arial"/>
          <w:b/>
          <w:i/>
          <w:sz w:val="20"/>
          <w:szCs w:val="20"/>
          <w:lang w:eastAsia="pl-PL"/>
        </w:rPr>
      </w:pPr>
      <w:r w:rsidRPr="00B32D0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>SPORZĄDZIŁ:</w:t>
      </w:r>
      <w:r w:rsidRPr="00B32D0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ab/>
      </w:r>
      <w:r w:rsidRPr="00B32D0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ab/>
      </w:r>
      <w:r w:rsidRPr="00B32D0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ab/>
      </w:r>
      <w:r w:rsidRPr="00B32D0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ab/>
      </w:r>
      <w:r w:rsidRPr="00B32D0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ab/>
      </w:r>
      <w:r w:rsidRPr="00B32D0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ab/>
      </w:r>
      <w:r w:rsidRPr="00B32D0C">
        <w:rPr>
          <w:rFonts w:ascii="Verdana" w:eastAsia="Times New Roman" w:hAnsi="Verdana" w:cs="Arial"/>
          <w:b/>
          <w:i/>
          <w:sz w:val="20"/>
          <w:szCs w:val="20"/>
          <w:lang w:eastAsia="pl-PL"/>
        </w:rPr>
        <w:tab/>
        <w:t>ZATWIERDZIŁ:</w:t>
      </w:r>
    </w:p>
    <w:p w:rsidR="00B32D0C" w:rsidRPr="00B32D0C" w:rsidRDefault="00B32D0C" w:rsidP="00B32D0C">
      <w:pPr>
        <w:spacing w:after="0" w:line="240" w:lineRule="auto"/>
        <w:ind w:left="4956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1E768C" w:rsidRPr="001E768C" w:rsidRDefault="001E768C" w:rsidP="00B32D0C">
      <w:pPr>
        <w:tabs>
          <w:tab w:val="left" w:pos="7920"/>
          <w:tab w:val="right" w:pos="9298"/>
        </w:tabs>
        <w:spacing w:after="0"/>
        <w:jc w:val="center"/>
        <w:rPr>
          <w:rFonts w:ascii="Verdana" w:hAnsi="Verdana"/>
          <w:i/>
          <w:sz w:val="20"/>
          <w:szCs w:val="20"/>
        </w:rPr>
      </w:pPr>
    </w:p>
    <w:sectPr w:rsidR="001E768C" w:rsidRPr="001E768C" w:rsidSect="00931774">
      <w:headerReference w:type="default" r:id="rId8"/>
      <w:footerReference w:type="default" r:id="rId9"/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6259" w:rsidRDefault="00516259" w:rsidP="00420301">
      <w:pPr>
        <w:spacing w:after="0" w:line="240" w:lineRule="auto"/>
      </w:pPr>
      <w:r>
        <w:separator/>
      </w:r>
    </w:p>
  </w:endnote>
  <w:endnote w:type="continuationSeparator" w:id="0">
    <w:p w:rsidR="00516259" w:rsidRDefault="00516259" w:rsidP="004203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4806538"/>
      <w:docPartObj>
        <w:docPartGallery w:val="Page Numbers (Bottom of Page)"/>
        <w:docPartUnique/>
      </w:docPartObj>
    </w:sdtPr>
    <w:sdtEndPr/>
    <w:sdtContent>
      <w:p w:rsidR="00BF72D3" w:rsidRDefault="00554334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EE1B0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F72D3" w:rsidRDefault="00BF72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6259" w:rsidRDefault="00516259" w:rsidP="00420301">
      <w:pPr>
        <w:spacing w:after="0" w:line="240" w:lineRule="auto"/>
      </w:pPr>
      <w:r>
        <w:separator/>
      </w:r>
    </w:p>
  </w:footnote>
  <w:footnote w:type="continuationSeparator" w:id="0">
    <w:p w:rsidR="00516259" w:rsidRDefault="00516259" w:rsidP="004203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2D0C" w:rsidRPr="004C484A" w:rsidRDefault="00BF72D3" w:rsidP="00B32D0C">
    <w:pPr>
      <w:tabs>
        <w:tab w:val="left" w:pos="7920"/>
        <w:tab w:val="right" w:pos="9298"/>
      </w:tabs>
      <w:jc w:val="right"/>
      <w:rPr>
        <w:sz w:val="20"/>
      </w:rPr>
    </w:pPr>
    <w:r w:rsidRPr="004C484A">
      <w:rPr>
        <w:noProof/>
        <w:sz w:val="20"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48260</wp:posOffset>
          </wp:positionH>
          <wp:positionV relativeFrom="paragraph">
            <wp:posOffset>-88265</wp:posOffset>
          </wp:positionV>
          <wp:extent cx="785648" cy="49530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5648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32D0C">
      <w:rPr>
        <w:sz w:val="20"/>
      </w:rPr>
      <w:t>Załącznik nr 2</w:t>
    </w:r>
  </w:p>
  <w:p w:rsidR="00BF72D3" w:rsidRDefault="00BF72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64CF0"/>
    <w:multiLevelType w:val="hybridMultilevel"/>
    <w:tmpl w:val="B88C6A34"/>
    <w:lvl w:ilvl="0" w:tplc="60E0065E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432BE"/>
    <w:multiLevelType w:val="multilevel"/>
    <w:tmpl w:val="A0566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" w15:restartNumberingAfterBreak="0">
    <w:nsid w:val="016A72CE"/>
    <w:multiLevelType w:val="hybridMultilevel"/>
    <w:tmpl w:val="50DA2C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530CB"/>
    <w:multiLevelType w:val="multilevel"/>
    <w:tmpl w:val="44D4D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4" w15:restartNumberingAfterBreak="0">
    <w:nsid w:val="07A61BAE"/>
    <w:multiLevelType w:val="hybridMultilevel"/>
    <w:tmpl w:val="BEB81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A54544"/>
    <w:multiLevelType w:val="hybridMultilevel"/>
    <w:tmpl w:val="0C8EE9EA"/>
    <w:lvl w:ilvl="0" w:tplc="60E006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7D39BC"/>
    <w:multiLevelType w:val="multilevel"/>
    <w:tmpl w:val="A568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CE68D0"/>
    <w:multiLevelType w:val="hybridMultilevel"/>
    <w:tmpl w:val="95BE361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F477D2"/>
    <w:multiLevelType w:val="hybridMultilevel"/>
    <w:tmpl w:val="2E5496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273FE9"/>
    <w:multiLevelType w:val="multilevel"/>
    <w:tmpl w:val="3F841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1C72C12"/>
    <w:multiLevelType w:val="hybridMultilevel"/>
    <w:tmpl w:val="B1B28E7A"/>
    <w:lvl w:ilvl="0" w:tplc="7CC06A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DE28DC"/>
    <w:multiLevelType w:val="multilevel"/>
    <w:tmpl w:val="A0566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12" w15:restartNumberingAfterBreak="0">
    <w:nsid w:val="129F14AD"/>
    <w:multiLevelType w:val="multilevel"/>
    <w:tmpl w:val="A568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3277823"/>
    <w:multiLevelType w:val="hybridMultilevel"/>
    <w:tmpl w:val="DF00831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8B63508"/>
    <w:multiLevelType w:val="hybridMultilevel"/>
    <w:tmpl w:val="7D6ADBCC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238E49AD"/>
    <w:multiLevelType w:val="hybridMultilevel"/>
    <w:tmpl w:val="8D36BE6C"/>
    <w:lvl w:ilvl="0" w:tplc="7CC06A8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264A3E"/>
    <w:multiLevelType w:val="hybridMultilevel"/>
    <w:tmpl w:val="1CE86880"/>
    <w:lvl w:ilvl="0" w:tplc="6DA609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855824"/>
    <w:multiLevelType w:val="hybridMultilevel"/>
    <w:tmpl w:val="C3EE05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8A1034"/>
    <w:multiLevelType w:val="hybridMultilevel"/>
    <w:tmpl w:val="289EBE1C"/>
    <w:lvl w:ilvl="0" w:tplc="0415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19" w15:restartNumberingAfterBreak="0">
    <w:nsid w:val="43BF2EB5"/>
    <w:multiLevelType w:val="hybridMultilevel"/>
    <w:tmpl w:val="930CA4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B665F61"/>
    <w:multiLevelType w:val="hybridMultilevel"/>
    <w:tmpl w:val="99782B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1AC6C8F"/>
    <w:multiLevelType w:val="hybridMultilevel"/>
    <w:tmpl w:val="DDFCC6DE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217AC5"/>
    <w:multiLevelType w:val="hybridMultilevel"/>
    <w:tmpl w:val="45AC4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116966"/>
    <w:multiLevelType w:val="multilevel"/>
    <w:tmpl w:val="26469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24" w15:restartNumberingAfterBreak="0">
    <w:nsid w:val="569A1103"/>
    <w:multiLevelType w:val="hybridMultilevel"/>
    <w:tmpl w:val="AA40D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8B041A"/>
    <w:multiLevelType w:val="hybridMultilevel"/>
    <w:tmpl w:val="B88C6A34"/>
    <w:lvl w:ilvl="0" w:tplc="60E0065E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31A87"/>
    <w:multiLevelType w:val="hybridMultilevel"/>
    <w:tmpl w:val="A7CAA3EC"/>
    <w:lvl w:ilvl="0" w:tplc="D14A8520">
      <w:start w:val="8"/>
      <w:numFmt w:val="decimal"/>
      <w:lvlText w:val="%1."/>
      <w:lvlJc w:val="left"/>
      <w:pPr>
        <w:ind w:left="74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7D3DC4"/>
    <w:multiLevelType w:val="hybridMultilevel"/>
    <w:tmpl w:val="2CB2019E"/>
    <w:lvl w:ilvl="0" w:tplc="6FA46A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63496C"/>
    <w:multiLevelType w:val="multilevel"/>
    <w:tmpl w:val="A05669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  <w:rPr>
        <w:rFonts w:hint="default"/>
      </w:rPr>
    </w:lvl>
  </w:abstractNum>
  <w:abstractNum w:abstractNumId="29" w15:restartNumberingAfterBreak="0">
    <w:nsid w:val="62A23E56"/>
    <w:multiLevelType w:val="hybridMultilevel"/>
    <w:tmpl w:val="FB12AEA4"/>
    <w:lvl w:ilvl="0" w:tplc="CEF2D358">
      <w:start w:val="1"/>
      <w:numFmt w:val="upperRoman"/>
      <w:lvlText w:val="%1."/>
      <w:lvlJc w:val="left"/>
      <w:pPr>
        <w:ind w:left="2496" w:hanging="720"/>
      </w:pPr>
      <w:rPr>
        <w:rFonts w:asciiTheme="minorHAnsi" w:eastAsiaTheme="minorHAnsi" w:hAnsiTheme="minorHAnsi" w:cstheme="minorBidi"/>
        <w:b/>
        <w:sz w:val="22"/>
        <w:szCs w:val="22"/>
      </w:rPr>
    </w:lvl>
    <w:lvl w:ilvl="1" w:tplc="3EEA1BF6">
      <w:start w:val="1"/>
      <w:numFmt w:val="decimal"/>
      <w:lvlText w:val="%2."/>
      <w:lvlJc w:val="left"/>
      <w:pPr>
        <w:ind w:left="3216" w:hanging="72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30" w15:restartNumberingAfterBreak="0">
    <w:nsid w:val="76697E56"/>
    <w:multiLevelType w:val="multilevel"/>
    <w:tmpl w:val="A56821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6379B7"/>
    <w:multiLevelType w:val="hybridMultilevel"/>
    <w:tmpl w:val="F446E39A"/>
    <w:lvl w:ilvl="0" w:tplc="7CC06A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"/>
  </w:num>
  <w:num w:numId="3">
    <w:abstractNumId w:val="31"/>
  </w:num>
  <w:num w:numId="4">
    <w:abstractNumId w:val="27"/>
  </w:num>
  <w:num w:numId="5">
    <w:abstractNumId w:val="22"/>
  </w:num>
  <w:num w:numId="6">
    <w:abstractNumId w:val="15"/>
  </w:num>
  <w:num w:numId="7">
    <w:abstractNumId w:val="23"/>
  </w:num>
  <w:num w:numId="8">
    <w:abstractNumId w:val="10"/>
  </w:num>
  <w:num w:numId="9">
    <w:abstractNumId w:val="16"/>
  </w:num>
  <w:num w:numId="10">
    <w:abstractNumId w:val="24"/>
  </w:num>
  <w:num w:numId="11">
    <w:abstractNumId w:val="2"/>
  </w:num>
  <w:num w:numId="12">
    <w:abstractNumId w:val="8"/>
  </w:num>
  <w:num w:numId="13">
    <w:abstractNumId w:val="3"/>
  </w:num>
  <w:num w:numId="14">
    <w:abstractNumId w:val="1"/>
  </w:num>
  <w:num w:numId="15">
    <w:abstractNumId w:val="14"/>
  </w:num>
  <w:num w:numId="16">
    <w:abstractNumId w:val="21"/>
  </w:num>
  <w:num w:numId="17">
    <w:abstractNumId w:val="28"/>
  </w:num>
  <w:num w:numId="18">
    <w:abstractNumId w:val="9"/>
  </w:num>
  <w:num w:numId="19">
    <w:abstractNumId w:val="0"/>
  </w:num>
  <w:num w:numId="20">
    <w:abstractNumId w:val="12"/>
  </w:num>
  <w:num w:numId="21">
    <w:abstractNumId w:val="11"/>
  </w:num>
  <w:num w:numId="22">
    <w:abstractNumId w:val="19"/>
  </w:num>
  <w:num w:numId="23">
    <w:abstractNumId w:val="13"/>
  </w:num>
  <w:num w:numId="24">
    <w:abstractNumId w:val="25"/>
  </w:num>
  <w:num w:numId="25">
    <w:abstractNumId w:val="18"/>
  </w:num>
  <w:num w:numId="26">
    <w:abstractNumId w:val="5"/>
  </w:num>
  <w:num w:numId="27">
    <w:abstractNumId w:val="26"/>
  </w:num>
  <w:num w:numId="28">
    <w:abstractNumId w:val="17"/>
  </w:num>
  <w:num w:numId="29">
    <w:abstractNumId w:val="7"/>
  </w:num>
  <w:num w:numId="30">
    <w:abstractNumId w:val="6"/>
  </w:num>
  <w:num w:numId="31">
    <w:abstractNumId w:val="30"/>
  </w:num>
  <w:num w:numId="32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797"/>
    <w:rsid w:val="00001224"/>
    <w:rsid w:val="00006DB6"/>
    <w:rsid w:val="00007918"/>
    <w:rsid w:val="00007A3A"/>
    <w:rsid w:val="00025034"/>
    <w:rsid w:val="00061AC9"/>
    <w:rsid w:val="00073919"/>
    <w:rsid w:val="00077A39"/>
    <w:rsid w:val="00083A35"/>
    <w:rsid w:val="0009399C"/>
    <w:rsid w:val="000A1081"/>
    <w:rsid w:val="000B39FF"/>
    <w:rsid w:val="000B6B0B"/>
    <w:rsid w:val="000C5B16"/>
    <w:rsid w:val="000C75A9"/>
    <w:rsid w:val="000D5B65"/>
    <w:rsid w:val="000E0EF1"/>
    <w:rsid w:val="000E2055"/>
    <w:rsid w:val="000F126E"/>
    <w:rsid w:val="00100E65"/>
    <w:rsid w:val="0011347B"/>
    <w:rsid w:val="00116827"/>
    <w:rsid w:val="00133A3B"/>
    <w:rsid w:val="001375BD"/>
    <w:rsid w:val="00141CF8"/>
    <w:rsid w:val="00145CF6"/>
    <w:rsid w:val="001527ED"/>
    <w:rsid w:val="00155334"/>
    <w:rsid w:val="001560C5"/>
    <w:rsid w:val="00166081"/>
    <w:rsid w:val="00171ECB"/>
    <w:rsid w:val="00172F9F"/>
    <w:rsid w:val="001755FD"/>
    <w:rsid w:val="0018182E"/>
    <w:rsid w:val="00182142"/>
    <w:rsid w:val="00185E19"/>
    <w:rsid w:val="0019410C"/>
    <w:rsid w:val="0019603A"/>
    <w:rsid w:val="00197441"/>
    <w:rsid w:val="001A21CC"/>
    <w:rsid w:val="001A5C6A"/>
    <w:rsid w:val="001B0A6E"/>
    <w:rsid w:val="001C005B"/>
    <w:rsid w:val="001D151E"/>
    <w:rsid w:val="001D2157"/>
    <w:rsid w:val="001E18BF"/>
    <w:rsid w:val="001E768C"/>
    <w:rsid w:val="001F5C28"/>
    <w:rsid w:val="00203042"/>
    <w:rsid w:val="002043BC"/>
    <w:rsid w:val="00214675"/>
    <w:rsid w:val="0021478F"/>
    <w:rsid w:val="00216797"/>
    <w:rsid w:val="00220D91"/>
    <w:rsid w:val="002247C7"/>
    <w:rsid w:val="00230991"/>
    <w:rsid w:val="00234914"/>
    <w:rsid w:val="002416B1"/>
    <w:rsid w:val="002528F9"/>
    <w:rsid w:val="00254A4A"/>
    <w:rsid w:val="00256755"/>
    <w:rsid w:val="002674BC"/>
    <w:rsid w:val="00277D85"/>
    <w:rsid w:val="00280B4E"/>
    <w:rsid w:val="00281587"/>
    <w:rsid w:val="00291541"/>
    <w:rsid w:val="00292739"/>
    <w:rsid w:val="002955B0"/>
    <w:rsid w:val="002B0812"/>
    <w:rsid w:val="002B2B6D"/>
    <w:rsid w:val="002B5E34"/>
    <w:rsid w:val="002D2A55"/>
    <w:rsid w:val="002D433D"/>
    <w:rsid w:val="002D4DA2"/>
    <w:rsid w:val="002D6CCD"/>
    <w:rsid w:val="00300D17"/>
    <w:rsid w:val="00303E68"/>
    <w:rsid w:val="00304C6A"/>
    <w:rsid w:val="00304D6C"/>
    <w:rsid w:val="00304F20"/>
    <w:rsid w:val="0030525E"/>
    <w:rsid w:val="003164E8"/>
    <w:rsid w:val="0032749B"/>
    <w:rsid w:val="00327877"/>
    <w:rsid w:val="00337597"/>
    <w:rsid w:val="003406D5"/>
    <w:rsid w:val="00340729"/>
    <w:rsid w:val="00347B53"/>
    <w:rsid w:val="00353281"/>
    <w:rsid w:val="00360B7E"/>
    <w:rsid w:val="00360D8F"/>
    <w:rsid w:val="00363EED"/>
    <w:rsid w:val="00370329"/>
    <w:rsid w:val="003704A5"/>
    <w:rsid w:val="00370E60"/>
    <w:rsid w:val="00373241"/>
    <w:rsid w:val="00374B6A"/>
    <w:rsid w:val="0037504F"/>
    <w:rsid w:val="00381E26"/>
    <w:rsid w:val="003A7654"/>
    <w:rsid w:val="003A7A7C"/>
    <w:rsid w:val="003B20E2"/>
    <w:rsid w:val="003B6751"/>
    <w:rsid w:val="003B6957"/>
    <w:rsid w:val="003C22A7"/>
    <w:rsid w:val="003C47D0"/>
    <w:rsid w:val="003D0356"/>
    <w:rsid w:val="003E0FF2"/>
    <w:rsid w:val="003E2AB8"/>
    <w:rsid w:val="003F2BDB"/>
    <w:rsid w:val="003F3D6F"/>
    <w:rsid w:val="003F736C"/>
    <w:rsid w:val="00403B67"/>
    <w:rsid w:val="00403EAF"/>
    <w:rsid w:val="0041027B"/>
    <w:rsid w:val="00420301"/>
    <w:rsid w:val="00425D50"/>
    <w:rsid w:val="0043316E"/>
    <w:rsid w:val="00436641"/>
    <w:rsid w:val="00436EFF"/>
    <w:rsid w:val="00443021"/>
    <w:rsid w:val="00452EE3"/>
    <w:rsid w:val="004633AF"/>
    <w:rsid w:val="00474AC5"/>
    <w:rsid w:val="0047637A"/>
    <w:rsid w:val="00487F87"/>
    <w:rsid w:val="00493905"/>
    <w:rsid w:val="004B2590"/>
    <w:rsid w:val="004B3666"/>
    <w:rsid w:val="004C191F"/>
    <w:rsid w:val="004C484A"/>
    <w:rsid w:val="004C5B80"/>
    <w:rsid w:val="004C7994"/>
    <w:rsid w:val="004D30C2"/>
    <w:rsid w:val="004E0203"/>
    <w:rsid w:val="004F1740"/>
    <w:rsid w:val="005128C9"/>
    <w:rsid w:val="005133D9"/>
    <w:rsid w:val="00516259"/>
    <w:rsid w:val="00517149"/>
    <w:rsid w:val="005202BB"/>
    <w:rsid w:val="005203E1"/>
    <w:rsid w:val="005215E7"/>
    <w:rsid w:val="0052184D"/>
    <w:rsid w:val="0053225F"/>
    <w:rsid w:val="0054318B"/>
    <w:rsid w:val="00554334"/>
    <w:rsid w:val="00556350"/>
    <w:rsid w:val="005603A9"/>
    <w:rsid w:val="005640DE"/>
    <w:rsid w:val="00564647"/>
    <w:rsid w:val="00570F56"/>
    <w:rsid w:val="00575758"/>
    <w:rsid w:val="00584397"/>
    <w:rsid w:val="00591A0C"/>
    <w:rsid w:val="0059637D"/>
    <w:rsid w:val="00596D02"/>
    <w:rsid w:val="00597FBD"/>
    <w:rsid w:val="005A4F2F"/>
    <w:rsid w:val="005B7463"/>
    <w:rsid w:val="005D2999"/>
    <w:rsid w:val="005D5D5E"/>
    <w:rsid w:val="005E0064"/>
    <w:rsid w:val="006071C0"/>
    <w:rsid w:val="0061116E"/>
    <w:rsid w:val="00634C1B"/>
    <w:rsid w:val="0064171C"/>
    <w:rsid w:val="00652965"/>
    <w:rsid w:val="00690270"/>
    <w:rsid w:val="006A11B4"/>
    <w:rsid w:val="006A306E"/>
    <w:rsid w:val="006A62DC"/>
    <w:rsid w:val="006B1C93"/>
    <w:rsid w:val="006B647E"/>
    <w:rsid w:val="006C579B"/>
    <w:rsid w:val="006C63E5"/>
    <w:rsid w:val="006C749C"/>
    <w:rsid w:val="006D295A"/>
    <w:rsid w:val="006E033B"/>
    <w:rsid w:val="006E3245"/>
    <w:rsid w:val="006E5411"/>
    <w:rsid w:val="006F312E"/>
    <w:rsid w:val="00702CE7"/>
    <w:rsid w:val="00712FD5"/>
    <w:rsid w:val="00720F1B"/>
    <w:rsid w:val="00731B87"/>
    <w:rsid w:val="00735778"/>
    <w:rsid w:val="0074642B"/>
    <w:rsid w:val="00746A58"/>
    <w:rsid w:val="00753965"/>
    <w:rsid w:val="00760D9F"/>
    <w:rsid w:val="00763311"/>
    <w:rsid w:val="00764057"/>
    <w:rsid w:val="00783095"/>
    <w:rsid w:val="00792FA1"/>
    <w:rsid w:val="007A39B5"/>
    <w:rsid w:val="007A49EF"/>
    <w:rsid w:val="007A7984"/>
    <w:rsid w:val="007C1B90"/>
    <w:rsid w:val="007C7ABE"/>
    <w:rsid w:val="007D2676"/>
    <w:rsid w:val="007F1359"/>
    <w:rsid w:val="007F17C0"/>
    <w:rsid w:val="00811761"/>
    <w:rsid w:val="00812941"/>
    <w:rsid w:val="00820BF0"/>
    <w:rsid w:val="00823209"/>
    <w:rsid w:val="008435C7"/>
    <w:rsid w:val="00861C53"/>
    <w:rsid w:val="0086317E"/>
    <w:rsid w:val="00877C21"/>
    <w:rsid w:val="00880186"/>
    <w:rsid w:val="008850D0"/>
    <w:rsid w:val="0088795F"/>
    <w:rsid w:val="008922AF"/>
    <w:rsid w:val="00895ED0"/>
    <w:rsid w:val="008B50B0"/>
    <w:rsid w:val="008B5930"/>
    <w:rsid w:val="008C6705"/>
    <w:rsid w:val="008E2871"/>
    <w:rsid w:val="008E3B4A"/>
    <w:rsid w:val="00900A8F"/>
    <w:rsid w:val="00901BDB"/>
    <w:rsid w:val="009146BB"/>
    <w:rsid w:val="0092420C"/>
    <w:rsid w:val="00925A23"/>
    <w:rsid w:val="0092786B"/>
    <w:rsid w:val="00931774"/>
    <w:rsid w:val="00932285"/>
    <w:rsid w:val="00943E46"/>
    <w:rsid w:val="009468DE"/>
    <w:rsid w:val="00946913"/>
    <w:rsid w:val="00951C95"/>
    <w:rsid w:val="0095496C"/>
    <w:rsid w:val="00955146"/>
    <w:rsid w:val="009577B2"/>
    <w:rsid w:val="0096620A"/>
    <w:rsid w:val="00983453"/>
    <w:rsid w:val="00986BEB"/>
    <w:rsid w:val="0099152F"/>
    <w:rsid w:val="00995373"/>
    <w:rsid w:val="009A01D8"/>
    <w:rsid w:val="009A6F96"/>
    <w:rsid w:val="009A774C"/>
    <w:rsid w:val="009B0AE9"/>
    <w:rsid w:val="009D3012"/>
    <w:rsid w:val="009D4146"/>
    <w:rsid w:val="009D5A43"/>
    <w:rsid w:val="009D6CAE"/>
    <w:rsid w:val="009E1FC9"/>
    <w:rsid w:val="009E2140"/>
    <w:rsid w:val="009E3E67"/>
    <w:rsid w:val="009E4621"/>
    <w:rsid w:val="009E795D"/>
    <w:rsid w:val="009E7A5F"/>
    <w:rsid w:val="009F3F49"/>
    <w:rsid w:val="00A00C98"/>
    <w:rsid w:val="00A125A3"/>
    <w:rsid w:val="00A15590"/>
    <w:rsid w:val="00A22ABC"/>
    <w:rsid w:val="00A338CD"/>
    <w:rsid w:val="00A35E2A"/>
    <w:rsid w:val="00A45F0D"/>
    <w:rsid w:val="00A64E88"/>
    <w:rsid w:val="00A67C90"/>
    <w:rsid w:val="00A83FC0"/>
    <w:rsid w:val="00A85949"/>
    <w:rsid w:val="00A91A7D"/>
    <w:rsid w:val="00AA288D"/>
    <w:rsid w:val="00AA4C4F"/>
    <w:rsid w:val="00AC1A01"/>
    <w:rsid w:val="00AC576D"/>
    <w:rsid w:val="00AD1CAA"/>
    <w:rsid w:val="00AE2F3B"/>
    <w:rsid w:val="00AE532C"/>
    <w:rsid w:val="00AF05D3"/>
    <w:rsid w:val="00AF14CB"/>
    <w:rsid w:val="00B00C3C"/>
    <w:rsid w:val="00B04A4D"/>
    <w:rsid w:val="00B10D2D"/>
    <w:rsid w:val="00B12779"/>
    <w:rsid w:val="00B12F3C"/>
    <w:rsid w:val="00B302CE"/>
    <w:rsid w:val="00B32D0C"/>
    <w:rsid w:val="00B371D5"/>
    <w:rsid w:val="00B60521"/>
    <w:rsid w:val="00B609FE"/>
    <w:rsid w:val="00B60C47"/>
    <w:rsid w:val="00B650A3"/>
    <w:rsid w:val="00B80A0E"/>
    <w:rsid w:val="00B86428"/>
    <w:rsid w:val="00BA2B0B"/>
    <w:rsid w:val="00BC5379"/>
    <w:rsid w:val="00BD0895"/>
    <w:rsid w:val="00BD1660"/>
    <w:rsid w:val="00BD303E"/>
    <w:rsid w:val="00BD40C0"/>
    <w:rsid w:val="00BE186F"/>
    <w:rsid w:val="00BE4127"/>
    <w:rsid w:val="00BE71FE"/>
    <w:rsid w:val="00BF6FE0"/>
    <w:rsid w:val="00BF72D3"/>
    <w:rsid w:val="00C07E0E"/>
    <w:rsid w:val="00C1573D"/>
    <w:rsid w:val="00C17FC5"/>
    <w:rsid w:val="00C21182"/>
    <w:rsid w:val="00C24F3D"/>
    <w:rsid w:val="00C318F4"/>
    <w:rsid w:val="00C37C91"/>
    <w:rsid w:val="00C4033D"/>
    <w:rsid w:val="00C4061A"/>
    <w:rsid w:val="00C45923"/>
    <w:rsid w:val="00C4593F"/>
    <w:rsid w:val="00C47B24"/>
    <w:rsid w:val="00C53849"/>
    <w:rsid w:val="00C644A6"/>
    <w:rsid w:val="00C8284F"/>
    <w:rsid w:val="00C84A93"/>
    <w:rsid w:val="00C85C67"/>
    <w:rsid w:val="00C87569"/>
    <w:rsid w:val="00C901E6"/>
    <w:rsid w:val="00C910A1"/>
    <w:rsid w:val="00C937FA"/>
    <w:rsid w:val="00CB6F92"/>
    <w:rsid w:val="00CC0340"/>
    <w:rsid w:val="00CC3909"/>
    <w:rsid w:val="00CC584B"/>
    <w:rsid w:val="00CD652E"/>
    <w:rsid w:val="00CE790F"/>
    <w:rsid w:val="00CF07F4"/>
    <w:rsid w:val="00CF35BF"/>
    <w:rsid w:val="00D02A9D"/>
    <w:rsid w:val="00D2002B"/>
    <w:rsid w:val="00D34B15"/>
    <w:rsid w:val="00D47BEA"/>
    <w:rsid w:val="00D50113"/>
    <w:rsid w:val="00D5302B"/>
    <w:rsid w:val="00D6196E"/>
    <w:rsid w:val="00D65A49"/>
    <w:rsid w:val="00D8521A"/>
    <w:rsid w:val="00D87D74"/>
    <w:rsid w:val="00D914FD"/>
    <w:rsid w:val="00DD11D9"/>
    <w:rsid w:val="00DE4699"/>
    <w:rsid w:val="00DE794D"/>
    <w:rsid w:val="00E01895"/>
    <w:rsid w:val="00E065CC"/>
    <w:rsid w:val="00E06AB3"/>
    <w:rsid w:val="00E1252C"/>
    <w:rsid w:val="00E17F11"/>
    <w:rsid w:val="00E21842"/>
    <w:rsid w:val="00E2572C"/>
    <w:rsid w:val="00E25D46"/>
    <w:rsid w:val="00E367AA"/>
    <w:rsid w:val="00E40E88"/>
    <w:rsid w:val="00E43738"/>
    <w:rsid w:val="00E61258"/>
    <w:rsid w:val="00E61CB6"/>
    <w:rsid w:val="00E61D4A"/>
    <w:rsid w:val="00E62A5F"/>
    <w:rsid w:val="00E8061B"/>
    <w:rsid w:val="00EA728C"/>
    <w:rsid w:val="00EB53F0"/>
    <w:rsid w:val="00EC2459"/>
    <w:rsid w:val="00EC41A4"/>
    <w:rsid w:val="00EC5B39"/>
    <w:rsid w:val="00ED47AB"/>
    <w:rsid w:val="00ED6573"/>
    <w:rsid w:val="00ED7DEF"/>
    <w:rsid w:val="00EE1B05"/>
    <w:rsid w:val="00EE29F6"/>
    <w:rsid w:val="00EE3F18"/>
    <w:rsid w:val="00EE504B"/>
    <w:rsid w:val="00F0336D"/>
    <w:rsid w:val="00F03A3E"/>
    <w:rsid w:val="00F03E1E"/>
    <w:rsid w:val="00F0436B"/>
    <w:rsid w:val="00F11528"/>
    <w:rsid w:val="00F1406B"/>
    <w:rsid w:val="00F15D90"/>
    <w:rsid w:val="00F16858"/>
    <w:rsid w:val="00F34100"/>
    <w:rsid w:val="00F352B7"/>
    <w:rsid w:val="00F44A0D"/>
    <w:rsid w:val="00F52877"/>
    <w:rsid w:val="00F5770B"/>
    <w:rsid w:val="00F62D51"/>
    <w:rsid w:val="00F67DCC"/>
    <w:rsid w:val="00F711CB"/>
    <w:rsid w:val="00F73848"/>
    <w:rsid w:val="00F83BFD"/>
    <w:rsid w:val="00F85C4C"/>
    <w:rsid w:val="00F92E85"/>
    <w:rsid w:val="00FA0565"/>
    <w:rsid w:val="00FB1453"/>
    <w:rsid w:val="00FC7310"/>
    <w:rsid w:val="00FD44ED"/>
    <w:rsid w:val="00FE3C0A"/>
    <w:rsid w:val="00FE4A5B"/>
    <w:rsid w:val="00FE67FD"/>
    <w:rsid w:val="00FE7EEA"/>
    <w:rsid w:val="00FF2306"/>
    <w:rsid w:val="00FF4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28CE7E84"/>
  <w15:docId w15:val="{42BC05F4-695A-4C97-AA41-193D91D1F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3E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6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E0FF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0301"/>
  </w:style>
  <w:style w:type="paragraph" w:styleId="Stopka">
    <w:name w:val="footer"/>
    <w:basedOn w:val="Normalny"/>
    <w:link w:val="StopkaZnak"/>
    <w:uiPriority w:val="99"/>
    <w:unhideWhenUsed/>
    <w:rsid w:val="004203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0301"/>
  </w:style>
  <w:style w:type="character" w:styleId="Hipercze">
    <w:name w:val="Hyperlink"/>
    <w:basedOn w:val="Domylnaczcionkaakapitu"/>
    <w:uiPriority w:val="99"/>
    <w:unhideWhenUsed/>
    <w:rsid w:val="00197441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3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919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F0436B"/>
    <w:pPr>
      <w:suppressAutoHyphens/>
      <w:spacing w:after="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043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A64E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dokbold">
    <w:name w:val="tekst dok. bold"/>
    <w:rsid w:val="003164E8"/>
    <w:rPr>
      <w:b/>
      <w:bCs w:val="0"/>
    </w:rPr>
  </w:style>
  <w:style w:type="paragraph" w:styleId="Bezodstpw">
    <w:name w:val="No Spacing"/>
    <w:basedOn w:val="Normalny"/>
    <w:qFormat/>
    <w:rsid w:val="005640DE"/>
    <w:pPr>
      <w:suppressAutoHyphens/>
      <w:spacing w:after="0" w:line="240" w:lineRule="auto"/>
      <w:ind w:left="2496" w:hanging="720"/>
    </w:pPr>
    <w:rPr>
      <w:rFonts w:ascii="Arial Narrow" w:eastAsia="Calibri" w:hAnsi="Arial Narrow" w:cs="Arial Narrow"/>
      <w:kern w:val="1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32D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32D0C"/>
  </w:style>
  <w:style w:type="character" w:styleId="Odwoaniedokomentarza">
    <w:name w:val="annotation reference"/>
    <w:basedOn w:val="Domylnaczcionkaakapitu"/>
    <w:uiPriority w:val="99"/>
    <w:semiHidden/>
    <w:unhideWhenUsed/>
    <w:rsid w:val="008232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32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32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32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32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8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73D5F-A8A9-40E4-903A-9986524F1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4</Pages>
  <Words>1149</Words>
  <Characters>6897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Kaliś Jacek</dc:creator>
  <cp:lastModifiedBy>Wiczk-Bloch Joanna</cp:lastModifiedBy>
  <cp:revision>34</cp:revision>
  <cp:lastPrinted>2021-05-07T13:01:00Z</cp:lastPrinted>
  <dcterms:created xsi:type="dcterms:W3CDTF">2021-09-01T06:32:00Z</dcterms:created>
  <dcterms:modified xsi:type="dcterms:W3CDTF">2024-10-25T09:13:00Z</dcterms:modified>
</cp:coreProperties>
</file>